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A101A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67BDD">
              <w:rPr>
                <w:rFonts w:ascii="黑体" w:eastAsia="黑体" w:hAnsi="黑体" w:hint="eastAsia"/>
                <w:sz w:val="21"/>
                <w:szCs w:val="21"/>
              </w:rPr>
              <w:t>65.020.20</w:t>
            </w:r>
            <w:r w:rsidRPr="00672BFD">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p w:rsidR="00672BFD" w:rsidRPr="00672BFD" w:rsidRDefault="00840F84"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宋体" w:hAnsi="宋体" w:hint="eastAsia"/>
                <w:noProof/>
                <w:sz w:val="28"/>
                <w:szCs w:val="28"/>
              </w:rPr>
              <w:drawing>
                <wp:anchor distT="0" distB="0" distL="114300" distR="114300" simplePos="0" relativeHeight="251664384" behindDoc="0" locked="0" layoutInCell="1" allowOverlap="1">
                  <wp:simplePos x="0" y="0"/>
                  <wp:positionH relativeFrom="column">
                    <wp:posOffset>3797300</wp:posOffset>
                  </wp:positionH>
                  <wp:positionV relativeFrom="paragraph">
                    <wp:posOffset>54501</wp:posOffset>
                  </wp:positionV>
                  <wp:extent cx="901700" cy="4876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tif"/>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1700" cy="487680"/>
                          </a:xfrm>
                          <a:prstGeom prst="rect">
                            <a:avLst/>
                          </a:prstGeom>
                        </pic:spPr>
                      </pic:pic>
                    </a:graphicData>
                  </a:graphic>
                </wp:anchor>
              </w:drawing>
            </w:r>
            <w:r w:rsidR="00A101A6"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00A101A6" w:rsidRPr="00672BFD">
              <w:rPr>
                <w:rFonts w:ascii="黑体" w:eastAsia="黑体" w:hAnsi="黑体"/>
                <w:sz w:val="21"/>
                <w:szCs w:val="21"/>
              </w:rPr>
            </w:r>
            <w:r w:rsidR="00A101A6" w:rsidRPr="00672BFD">
              <w:rPr>
                <w:rFonts w:ascii="黑体" w:eastAsia="黑体" w:hAnsi="黑体"/>
                <w:sz w:val="21"/>
                <w:szCs w:val="21"/>
              </w:rPr>
              <w:fldChar w:fldCharType="separate"/>
            </w:r>
            <w:r w:rsidR="00C67BDD">
              <w:rPr>
                <w:rFonts w:ascii="黑体" w:eastAsia="黑体" w:hAnsi="黑体"/>
                <w:sz w:val="21"/>
                <w:szCs w:val="21"/>
              </w:rPr>
              <w:t>B 05</w:t>
            </w:r>
            <w:r w:rsidR="00A101A6" w:rsidRPr="00672BFD">
              <w:rPr>
                <w:rFonts w:ascii="黑体" w:eastAsia="黑体" w:hAnsi="黑体"/>
                <w:sz w:val="21"/>
                <w:szCs w:val="21"/>
              </w:rPr>
              <w:fldChar w:fldCharType="end"/>
            </w:r>
            <w:bookmarkEnd w:id="1"/>
          </w:p>
        </w:tc>
      </w:tr>
    </w:tbl>
    <w:bookmarkStart w:id="2" w:name="_Hlk26473981"/>
    <w:p w:rsidR="0000040A" w:rsidRPr="007B7453" w:rsidRDefault="00A101A6"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99378B">
        <w:rPr>
          <w:rFonts w:ascii="黑体" w:eastAsia="黑体" w:hint="eastAsia"/>
          <w:b w:val="0"/>
          <w:noProof/>
          <w:w w:val="100"/>
          <w:sz w:val="48"/>
        </w:rPr>
        <w:t>山东省</w:t>
      </w:r>
      <w:r w:rsidRPr="001A4CF3">
        <w:rPr>
          <w:rFonts w:ascii="黑体" w:eastAsia="黑体"/>
          <w:b w:val="0"/>
          <w:w w:val="100"/>
          <w:sz w:val="48"/>
        </w:rPr>
        <w:fldChar w:fldCharType="end"/>
      </w:r>
      <w:bookmarkEnd w:id="3"/>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A952D7" w:rsidRDefault="00A101A6" w:rsidP="00A952D7">
      <w:pPr>
        <w:pStyle w:val="afffffffffc"/>
        <w:framePr w:wrap="auto"/>
      </w:pPr>
      <w:r>
        <w:fldChar w:fldCharType="begin">
          <w:ffData>
            <w:name w:val="文字1"/>
            <w:enabled/>
            <w:calcOnExit w:val="0"/>
            <w:textInput>
              <w:default w:val="GB "/>
            </w:textInput>
          </w:ffData>
        </w:fldChar>
      </w:r>
      <w:bookmarkStart w:id="4" w:name="文字1"/>
      <w:r w:rsidR="00664F62">
        <w:instrText xml:space="preserve"> FORMTEXT </w:instrText>
      </w:r>
      <w:r>
        <w:fldChar w:fldCharType="separate"/>
      </w:r>
      <w:r w:rsidR="00AE37E5">
        <w:t>DB</w:t>
      </w:r>
      <w:r w:rsidR="00F94AD5">
        <w:rPr>
          <w:rFonts w:hint="eastAsia"/>
        </w:rPr>
        <w:t>37</w:t>
      </w:r>
      <w:r w:rsidR="00664F62">
        <w:t>/</w:t>
      </w:r>
      <w:r w:rsidR="00742C35">
        <w:t>T</w:t>
      </w:r>
      <w:r w:rsidR="000C6E1B">
        <w:rPr>
          <w:rFonts w:hint="eastAsia"/>
        </w:rPr>
        <w:t xml:space="preserve"> </w:t>
      </w:r>
      <w:r>
        <w:fldChar w:fldCharType="end"/>
      </w:r>
      <w:bookmarkEnd w:id="4"/>
      <w:r>
        <w:fldChar w:fldCharType="begin">
          <w:ffData>
            <w:name w:val="NSTD_CODE_F"/>
            <w:enabled/>
            <w:calcOnExit w:val="0"/>
            <w:textInput>
              <w:default w:val="XXXXX"/>
            </w:textInput>
          </w:ffData>
        </w:fldChar>
      </w:r>
      <w:bookmarkStart w:id="5" w:name="NSTD_CODE_F"/>
      <w:r w:rsidR="00087A77">
        <w:instrText xml:space="preserve"> FORMTEXT </w:instrText>
      </w:r>
      <w:r>
        <w:fldChar w:fldCharType="separate"/>
      </w:r>
      <w:r w:rsidR="008258AA">
        <w:rPr>
          <w:rFonts w:hint="eastAsia"/>
        </w:rPr>
        <w:t>4250</w:t>
      </w:r>
      <w:r>
        <w:fldChar w:fldCharType="end"/>
      </w:r>
      <w:bookmarkEnd w:id="5"/>
      <w:r w:rsidR="004644A6" w:rsidRPr="004644A6">
        <w:rPr>
          <w:rFonts w:hAnsi="黑体"/>
        </w:rPr>
        <w:t>—</w:t>
      </w:r>
      <w:r>
        <w:fldChar w:fldCharType="begin">
          <w:ffData>
            <w:name w:val="NSTD_CODE_B"/>
            <w:enabled/>
            <w:calcOnExit w:val="0"/>
            <w:textInput>
              <w:default w:val="XXXX"/>
            </w:textInput>
          </w:ffData>
        </w:fldChar>
      </w:r>
      <w:bookmarkStart w:id="6" w:name="NSTD_CODE_B"/>
      <w:r w:rsidR="00087A77">
        <w:instrText xml:space="preserve"> FORMTEXT </w:instrText>
      </w:r>
      <w:r>
        <w:fldChar w:fldCharType="separate"/>
      </w:r>
      <w:r w:rsidR="008258AA">
        <w:rPr>
          <w:rFonts w:hint="eastAsia"/>
        </w:rPr>
        <w:t>2020</w:t>
      </w:r>
      <w:r>
        <w:fldChar w:fldCharType="end"/>
      </w:r>
      <w:bookmarkEnd w:id="6"/>
    </w:p>
    <w:p w:rsidR="00E846C8" w:rsidRPr="001E4882" w:rsidRDefault="00A101A6"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7B7453" w:rsidRDefault="00A101A6" w:rsidP="00840F84">
      <w:pPr>
        <w:pStyle w:val="affff0"/>
        <w:framePr w:w="0" w:hRule="auto" w:wrap="around" w:x="5614" w:y="398"/>
        <w:ind w:firstLine="2304"/>
        <w:jc w:val="both"/>
      </w:pPr>
      <w:r>
        <w:fldChar w:fldCharType="begin">
          <w:ffData>
            <w:name w:val="c1"/>
            <w:enabled/>
            <w:calcOnExit w:val="0"/>
            <w:textInput>
              <w:maxLength w:val="2"/>
            </w:textInput>
          </w:ffData>
        </w:fldChar>
      </w:r>
      <w:bookmarkStart w:id="8" w:name="c1"/>
      <w:r w:rsidR="007B7453">
        <w:instrText xml:space="preserve"> FORMTEXT </w:instrText>
      </w:r>
      <w:r>
        <w:fldChar w:fldCharType="separate"/>
      </w:r>
      <w:r w:rsidR="0099378B">
        <w:rPr>
          <w:rFonts w:hint="eastAsia"/>
        </w:rPr>
        <w:t>37</w:t>
      </w:r>
      <w:r>
        <w:fldChar w:fldCharType="end"/>
      </w:r>
      <w:bookmarkEnd w:id="8"/>
    </w:p>
    <w:p w:rsidR="008F70BD" w:rsidRPr="007B7453" w:rsidRDefault="00A101A6"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A101A6"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6B2672">
        <w:instrText xml:space="preserve"> FORMTEXT </w:instrText>
      </w:r>
      <w:r>
        <w:fldChar w:fldCharType="separate"/>
      </w:r>
      <w:r w:rsidR="0061490C">
        <w:t>食用菌菌渣再利用种菇处理技术规程</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A101A6"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99378B" w:rsidRPr="0099378B">
        <w:rPr>
          <w:rFonts w:eastAsia="黑体"/>
          <w:noProof/>
          <w:szCs w:val="28"/>
        </w:rPr>
        <w:t>Technical regulation for processing of spent mushroom substrate reused as edible mushroom substrate</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CA7AFD" w:rsidP="00463B77">
      <w:pPr>
        <w:pStyle w:val="affffffe"/>
        <w:framePr w:w="9639" w:h="6974" w:hRule="exact" w:wrap="around" w:vAnchor="page" w:hAnchor="page" w:x="1419" w:y="6408" w:anchorLock="1"/>
        <w:spacing w:before="440" w:after="160"/>
        <w:textAlignment w:val="bottom"/>
        <w:rPr>
          <w:noProof/>
          <w:sz w:val="24"/>
          <w:szCs w:val="28"/>
        </w:rPr>
      </w:pPr>
    </w:p>
    <w:p w:rsidR="0036429C" w:rsidRDefault="0036429C" w:rsidP="00463B77">
      <w:pPr>
        <w:pStyle w:val="affffffe"/>
        <w:framePr w:w="9639" w:h="6974" w:hRule="exact" w:wrap="around" w:vAnchor="page" w:hAnchor="page" w:x="1419" w:y="6408" w:anchorLock="1"/>
        <w:spacing w:before="180" w:line="240" w:lineRule="atLeast"/>
        <w:textAlignment w:val="bottom"/>
        <w:rPr>
          <w:noProof/>
          <w:sz w:val="21"/>
          <w:szCs w:val="28"/>
        </w:rPr>
      </w:pPr>
    </w:p>
    <w:p w:rsidR="00DE703F" w:rsidRPr="00A6537A" w:rsidRDefault="00DE703F" w:rsidP="00044476">
      <w:pPr>
        <w:pStyle w:val="affffffe"/>
        <w:framePr w:w="9639" w:h="6974" w:hRule="exact" w:wrap="around" w:vAnchor="page" w:hAnchor="page" w:x="1419" w:y="6408" w:anchorLock="1"/>
        <w:spacing w:beforeLines="300" w:afterLines="30" w:line="240" w:lineRule="auto"/>
        <w:textAlignment w:val="bottom"/>
        <w:rPr>
          <w:b/>
          <w:noProof/>
          <w:sz w:val="21"/>
          <w:szCs w:val="28"/>
        </w:rPr>
      </w:pPr>
    </w:p>
    <w:p w:rsidR="00CD50A1" w:rsidRDefault="00A101A6"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sidR="00087A77">
        <w:rPr>
          <w:rFonts w:ascii="黑体"/>
        </w:rPr>
        <w:instrText xml:space="preserve"> FORMTEXT </w:instrText>
      </w:r>
      <w:r>
        <w:rPr>
          <w:rFonts w:ascii="黑体"/>
        </w:rPr>
      </w:r>
      <w:r>
        <w:rPr>
          <w:rFonts w:ascii="黑体"/>
        </w:rPr>
        <w:fldChar w:fldCharType="separate"/>
      </w:r>
      <w:r w:rsidR="0099378B">
        <w:rPr>
          <w:rFonts w:ascii="黑体" w:hint="eastAsia"/>
        </w:rPr>
        <w:t>2020</w:t>
      </w:r>
      <w:r>
        <w:rPr>
          <w:rFonts w:ascii="黑体"/>
        </w:rPr>
        <w:fldChar w:fldCharType="end"/>
      </w:r>
      <w:bookmarkEnd w:id="11"/>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2" w:name="PLSH_DATE_M"/>
      <w:r w:rsidR="00087A77">
        <w:rPr>
          <w:rFonts w:ascii="黑体"/>
        </w:rPr>
        <w:instrText xml:space="preserve"> FORMTEXT </w:instrText>
      </w:r>
      <w:r>
        <w:rPr>
          <w:rFonts w:ascii="黑体"/>
        </w:rPr>
      </w:r>
      <w:r>
        <w:rPr>
          <w:rFonts w:ascii="黑体"/>
        </w:rPr>
        <w:fldChar w:fldCharType="separate"/>
      </w:r>
      <w:r w:rsidR="00044476">
        <w:rPr>
          <w:rFonts w:ascii="黑体" w:hint="eastAsia"/>
        </w:rPr>
        <w:t>12</w:t>
      </w:r>
      <w:r>
        <w:rPr>
          <w:rFonts w:ascii="黑体"/>
        </w:rPr>
        <w:fldChar w:fldCharType="end"/>
      </w:r>
      <w:bookmarkEnd w:id="12"/>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3" w:name="PLSH_DATE_D"/>
      <w:r w:rsidR="00087A77">
        <w:rPr>
          <w:rFonts w:ascii="黑体"/>
        </w:rPr>
        <w:instrText xml:space="preserve"> FORMTEXT </w:instrText>
      </w:r>
      <w:r>
        <w:rPr>
          <w:rFonts w:ascii="黑体"/>
        </w:rPr>
      </w:r>
      <w:r>
        <w:rPr>
          <w:rFonts w:ascii="黑体"/>
        </w:rPr>
        <w:fldChar w:fldCharType="separate"/>
      </w:r>
      <w:r w:rsidR="00044476">
        <w:rPr>
          <w:rFonts w:ascii="黑体" w:hint="eastAsia"/>
        </w:rPr>
        <w:t>04</w:t>
      </w:r>
      <w:r>
        <w:rPr>
          <w:rFonts w:ascii="黑体"/>
        </w:rPr>
        <w:fldChar w:fldCharType="end"/>
      </w:r>
      <w:bookmarkEnd w:id="13"/>
      <w:r w:rsidR="00CD50A1">
        <w:rPr>
          <w:rFonts w:hint="eastAsia"/>
        </w:rPr>
        <w:t>发布</w:t>
      </w:r>
    </w:p>
    <w:p w:rsidR="00CD50A1" w:rsidRDefault="00A101A6"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sidR="00087A77">
        <w:rPr>
          <w:rFonts w:ascii="黑体"/>
        </w:rPr>
        <w:instrText xml:space="preserve"> FORMTEXT </w:instrText>
      </w:r>
      <w:r>
        <w:rPr>
          <w:rFonts w:ascii="黑体"/>
        </w:rPr>
      </w:r>
      <w:r>
        <w:rPr>
          <w:rFonts w:ascii="黑体"/>
        </w:rPr>
        <w:fldChar w:fldCharType="separate"/>
      </w:r>
      <w:r w:rsidR="0099378B">
        <w:rPr>
          <w:rFonts w:ascii="黑体" w:hint="eastAsia"/>
        </w:rPr>
        <w:t>202</w:t>
      </w:r>
      <w:r w:rsidR="00044476">
        <w:rPr>
          <w:rFonts w:ascii="黑体" w:hint="eastAsia"/>
        </w:rPr>
        <w:t>1</w:t>
      </w:r>
      <w:r>
        <w:rPr>
          <w:rFonts w:ascii="黑体"/>
        </w:rPr>
        <w:fldChar w:fldCharType="end"/>
      </w:r>
      <w:bookmarkEnd w:id="14"/>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5" w:name="CROT_DATE_M"/>
      <w:r w:rsidR="00087A77">
        <w:rPr>
          <w:rFonts w:ascii="黑体"/>
        </w:rPr>
        <w:instrText xml:space="preserve"> FORMTEXT </w:instrText>
      </w:r>
      <w:r>
        <w:rPr>
          <w:rFonts w:ascii="黑体"/>
        </w:rPr>
      </w:r>
      <w:r>
        <w:rPr>
          <w:rFonts w:ascii="黑体"/>
        </w:rPr>
        <w:fldChar w:fldCharType="separate"/>
      </w:r>
      <w:r w:rsidR="00044476">
        <w:rPr>
          <w:rFonts w:ascii="黑体" w:hint="eastAsia"/>
          <w:noProof/>
        </w:rPr>
        <w:t>01</w:t>
      </w:r>
      <w:r>
        <w:rPr>
          <w:rFonts w:ascii="黑体"/>
        </w:rPr>
        <w:fldChar w:fldCharType="end"/>
      </w:r>
      <w:bookmarkEnd w:id="15"/>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6" w:name="CROT_DATE_D"/>
      <w:r w:rsidR="00087A77">
        <w:rPr>
          <w:rFonts w:ascii="黑体"/>
        </w:rPr>
        <w:instrText xml:space="preserve"> FORMTEXT </w:instrText>
      </w:r>
      <w:r>
        <w:rPr>
          <w:rFonts w:ascii="黑体"/>
        </w:rPr>
      </w:r>
      <w:r>
        <w:rPr>
          <w:rFonts w:ascii="黑体"/>
        </w:rPr>
        <w:fldChar w:fldCharType="separate"/>
      </w:r>
      <w:r w:rsidR="00044476">
        <w:rPr>
          <w:rFonts w:ascii="黑体" w:hint="eastAsia"/>
          <w:noProof/>
        </w:rPr>
        <w:t>01</w:t>
      </w:r>
      <w:r>
        <w:rPr>
          <w:rFonts w:ascii="黑体"/>
        </w:rPr>
        <w:fldChar w:fldCharType="end"/>
      </w:r>
      <w:bookmarkEnd w:id="16"/>
      <w:r w:rsidR="00CD50A1">
        <w:rPr>
          <w:rFonts w:hint="eastAsia"/>
        </w:rPr>
        <w:t>实施</w:t>
      </w:r>
    </w:p>
    <w:p w:rsidR="007B7453" w:rsidRPr="004C7E8B" w:rsidRDefault="00A101A6"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7"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9378B">
        <w:rPr>
          <w:rFonts w:hAnsi="黑体" w:hint="eastAsia"/>
          <w:noProof/>
          <w:w w:val="100"/>
          <w:sz w:val="28"/>
        </w:rPr>
        <w:t>山东省市场监督管理局</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A101A6" w:rsidP="00A02BAE">
      <w:pPr>
        <w:rPr>
          <w:rFonts w:ascii="宋体" w:hAnsi="宋体"/>
          <w:sz w:val="28"/>
          <w:szCs w:val="28"/>
        </w:rPr>
        <w:sectPr w:rsidR="00A02BAE" w:rsidRPr="00CD50A1" w:rsidSect="00FE4B1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p>
    <w:p w:rsidR="0039526C" w:rsidRDefault="0039526C" w:rsidP="0039526C">
      <w:pPr>
        <w:pStyle w:val="afffffc"/>
        <w:spacing w:after="468"/>
      </w:pPr>
      <w:bookmarkStart w:id="18" w:name="BookMark1"/>
      <w:bookmarkStart w:id="19" w:name="_Toc54249984"/>
      <w:r w:rsidRPr="0039526C">
        <w:rPr>
          <w:rFonts w:hint="eastAsia"/>
          <w:spacing w:val="320"/>
        </w:rPr>
        <w:lastRenderedPageBreak/>
        <w:t>目</w:t>
      </w:r>
      <w:r>
        <w:rPr>
          <w:rFonts w:hint="eastAsia"/>
        </w:rPr>
        <w:t>次</w:t>
      </w:r>
    </w:p>
    <w:p w:rsidR="0039526C" w:rsidRPr="0039526C" w:rsidRDefault="00A101A6">
      <w:pPr>
        <w:pStyle w:val="10"/>
        <w:tabs>
          <w:tab w:val="right" w:leader="dot" w:pos="9344"/>
        </w:tabs>
        <w:rPr>
          <w:rFonts w:asciiTheme="minorHAnsi" w:eastAsiaTheme="minorEastAsia" w:hAnsiTheme="minorHAnsi" w:cstheme="minorBidi"/>
          <w:noProof/>
          <w:szCs w:val="22"/>
        </w:rPr>
      </w:pPr>
      <w:r w:rsidRPr="00A101A6">
        <w:fldChar w:fldCharType="begin"/>
      </w:r>
      <w:r w:rsidR="0039526C" w:rsidRPr="0039526C">
        <w:instrText xml:space="preserve"> TOC \o "1-1" \h \t "标准文件_一级条标题,2,标准文件_附录一级条标题,2," </w:instrText>
      </w:r>
      <w:r w:rsidRPr="00A101A6">
        <w:fldChar w:fldCharType="separate"/>
      </w:r>
      <w:hyperlink w:anchor="_Toc54250021" w:history="1">
        <w:r w:rsidR="0039526C" w:rsidRPr="0039526C">
          <w:rPr>
            <w:rStyle w:val="affffff7"/>
            <w:noProof/>
          </w:rPr>
          <w:t>前言</w:t>
        </w:r>
        <w:r w:rsidR="0039526C" w:rsidRPr="0039526C">
          <w:rPr>
            <w:noProof/>
          </w:rPr>
          <w:tab/>
        </w:r>
        <w:r w:rsidRPr="0039526C">
          <w:rPr>
            <w:noProof/>
          </w:rPr>
          <w:fldChar w:fldCharType="begin"/>
        </w:r>
        <w:r w:rsidR="0039526C" w:rsidRPr="0039526C">
          <w:rPr>
            <w:noProof/>
          </w:rPr>
          <w:instrText xml:space="preserve"> PAGEREF _Toc54250021 \h </w:instrText>
        </w:r>
        <w:r w:rsidRPr="0039526C">
          <w:rPr>
            <w:noProof/>
          </w:rPr>
        </w:r>
        <w:r w:rsidRPr="0039526C">
          <w:rPr>
            <w:noProof/>
          </w:rPr>
          <w:fldChar w:fldCharType="separate"/>
        </w:r>
        <w:r w:rsidR="0039526C" w:rsidRPr="0039526C">
          <w:rPr>
            <w:noProof/>
          </w:rPr>
          <w:t>II</w:t>
        </w:r>
        <w:r w:rsidRPr="0039526C">
          <w:rPr>
            <w:noProof/>
          </w:rPr>
          <w:fldChar w:fldCharType="end"/>
        </w:r>
      </w:hyperlink>
    </w:p>
    <w:p w:rsidR="0039526C" w:rsidRPr="0039526C" w:rsidRDefault="00A101A6">
      <w:pPr>
        <w:pStyle w:val="10"/>
        <w:tabs>
          <w:tab w:val="right" w:leader="dot" w:pos="9344"/>
        </w:tabs>
        <w:rPr>
          <w:rFonts w:asciiTheme="minorHAnsi" w:eastAsiaTheme="minorEastAsia" w:hAnsiTheme="minorHAnsi" w:cstheme="minorBidi"/>
          <w:noProof/>
          <w:szCs w:val="22"/>
        </w:rPr>
      </w:pPr>
      <w:hyperlink w:anchor="_Toc54250022" w:history="1">
        <w:r w:rsidR="0039526C" w:rsidRPr="0039526C">
          <w:rPr>
            <w:rStyle w:val="affffff7"/>
            <w:noProof/>
          </w:rPr>
          <w:t>1 范围</w:t>
        </w:r>
        <w:r w:rsidR="0039526C" w:rsidRPr="0039526C">
          <w:rPr>
            <w:noProof/>
          </w:rPr>
          <w:tab/>
        </w:r>
        <w:r w:rsidRPr="0039526C">
          <w:rPr>
            <w:noProof/>
          </w:rPr>
          <w:fldChar w:fldCharType="begin"/>
        </w:r>
        <w:r w:rsidR="0039526C" w:rsidRPr="0039526C">
          <w:rPr>
            <w:noProof/>
          </w:rPr>
          <w:instrText xml:space="preserve"> PAGEREF _Toc54250022 \h </w:instrText>
        </w:r>
        <w:r w:rsidRPr="0039526C">
          <w:rPr>
            <w:noProof/>
          </w:rPr>
        </w:r>
        <w:r w:rsidRPr="0039526C">
          <w:rPr>
            <w:noProof/>
          </w:rPr>
          <w:fldChar w:fldCharType="separate"/>
        </w:r>
        <w:r w:rsidR="0039526C" w:rsidRPr="0039526C">
          <w:rPr>
            <w:noProof/>
          </w:rPr>
          <w:t>1</w:t>
        </w:r>
        <w:r w:rsidRPr="0039526C">
          <w:rPr>
            <w:noProof/>
          </w:rPr>
          <w:fldChar w:fldCharType="end"/>
        </w:r>
      </w:hyperlink>
    </w:p>
    <w:p w:rsidR="0039526C" w:rsidRPr="0039526C" w:rsidRDefault="00A101A6">
      <w:pPr>
        <w:pStyle w:val="10"/>
        <w:tabs>
          <w:tab w:val="right" w:leader="dot" w:pos="9344"/>
        </w:tabs>
        <w:rPr>
          <w:rFonts w:asciiTheme="minorHAnsi" w:eastAsiaTheme="minorEastAsia" w:hAnsiTheme="minorHAnsi" w:cstheme="minorBidi"/>
          <w:noProof/>
          <w:szCs w:val="22"/>
        </w:rPr>
      </w:pPr>
      <w:hyperlink w:anchor="_Toc54250023" w:history="1">
        <w:r w:rsidR="0039526C" w:rsidRPr="0039526C">
          <w:rPr>
            <w:rStyle w:val="affffff7"/>
            <w:noProof/>
          </w:rPr>
          <w:t>2 规范性引用文件</w:t>
        </w:r>
        <w:r w:rsidR="0039526C" w:rsidRPr="0039526C">
          <w:rPr>
            <w:noProof/>
          </w:rPr>
          <w:tab/>
        </w:r>
        <w:r w:rsidRPr="0039526C">
          <w:rPr>
            <w:noProof/>
          </w:rPr>
          <w:fldChar w:fldCharType="begin"/>
        </w:r>
        <w:r w:rsidR="0039526C" w:rsidRPr="0039526C">
          <w:rPr>
            <w:noProof/>
          </w:rPr>
          <w:instrText xml:space="preserve"> PAGEREF _Toc54250023 \h </w:instrText>
        </w:r>
        <w:r w:rsidRPr="0039526C">
          <w:rPr>
            <w:noProof/>
          </w:rPr>
        </w:r>
        <w:r w:rsidRPr="0039526C">
          <w:rPr>
            <w:noProof/>
          </w:rPr>
          <w:fldChar w:fldCharType="separate"/>
        </w:r>
        <w:r w:rsidR="0039526C" w:rsidRPr="0039526C">
          <w:rPr>
            <w:noProof/>
          </w:rPr>
          <w:t>1</w:t>
        </w:r>
        <w:r w:rsidRPr="0039526C">
          <w:rPr>
            <w:noProof/>
          </w:rPr>
          <w:fldChar w:fldCharType="end"/>
        </w:r>
      </w:hyperlink>
    </w:p>
    <w:p w:rsidR="0039526C" w:rsidRPr="0039526C" w:rsidRDefault="00A101A6">
      <w:pPr>
        <w:pStyle w:val="10"/>
        <w:tabs>
          <w:tab w:val="right" w:leader="dot" w:pos="9344"/>
        </w:tabs>
        <w:rPr>
          <w:rFonts w:asciiTheme="minorHAnsi" w:eastAsiaTheme="minorEastAsia" w:hAnsiTheme="minorHAnsi" w:cstheme="minorBidi"/>
          <w:noProof/>
          <w:szCs w:val="22"/>
        </w:rPr>
      </w:pPr>
      <w:hyperlink w:anchor="_Toc54250024" w:history="1">
        <w:r w:rsidR="0039526C" w:rsidRPr="0039526C">
          <w:rPr>
            <w:rStyle w:val="affffff7"/>
            <w:noProof/>
          </w:rPr>
          <w:t>3 术语和定义</w:t>
        </w:r>
        <w:r w:rsidR="0039526C" w:rsidRPr="0039526C">
          <w:rPr>
            <w:noProof/>
          </w:rPr>
          <w:tab/>
        </w:r>
        <w:r w:rsidRPr="0039526C">
          <w:rPr>
            <w:noProof/>
          </w:rPr>
          <w:fldChar w:fldCharType="begin"/>
        </w:r>
        <w:r w:rsidR="0039526C" w:rsidRPr="0039526C">
          <w:rPr>
            <w:noProof/>
          </w:rPr>
          <w:instrText xml:space="preserve"> PAGEREF _Toc54250024 \h </w:instrText>
        </w:r>
        <w:r w:rsidRPr="0039526C">
          <w:rPr>
            <w:noProof/>
          </w:rPr>
        </w:r>
        <w:r w:rsidRPr="0039526C">
          <w:rPr>
            <w:noProof/>
          </w:rPr>
          <w:fldChar w:fldCharType="separate"/>
        </w:r>
        <w:r w:rsidR="0039526C" w:rsidRPr="0039526C">
          <w:rPr>
            <w:noProof/>
          </w:rPr>
          <w:t>1</w:t>
        </w:r>
        <w:r w:rsidRPr="0039526C">
          <w:rPr>
            <w:noProof/>
          </w:rPr>
          <w:fldChar w:fldCharType="end"/>
        </w:r>
      </w:hyperlink>
    </w:p>
    <w:p w:rsidR="0039526C" w:rsidRPr="0039526C" w:rsidRDefault="00A101A6">
      <w:pPr>
        <w:pStyle w:val="10"/>
        <w:tabs>
          <w:tab w:val="right" w:leader="dot" w:pos="9344"/>
        </w:tabs>
        <w:rPr>
          <w:rFonts w:asciiTheme="minorHAnsi" w:eastAsiaTheme="minorEastAsia" w:hAnsiTheme="minorHAnsi" w:cstheme="minorBidi"/>
          <w:noProof/>
          <w:szCs w:val="22"/>
        </w:rPr>
      </w:pPr>
      <w:hyperlink w:anchor="_Toc54250026" w:history="1">
        <w:r w:rsidR="0039526C" w:rsidRPr="0039526C">
          <w:rPr>
            <w:rStyle w:val="affffff7"/>
            <w:noProof/>
          </w:rPr>
          <w:t>4 菌渣种类选择</w:t>
        </w:r>
        <w:r w:rsidR="0039526C" w:rsidRPr="0039526C">
          <w:rPr>
            <w:noProof/>
          </w:rPr>
          <w:tab/>
        </w:r>
        <w:r w:rsidRPr="0039526C">
          <w:rPr>
            <w:noProof/>
          </w:rPr>
          <w:fldChar w:fldCharType="begin"/>
        </w:r>
        <w:r w:rsidR="0039526C" w:rsidRPr="0039526C">
          <w:rPr>
            <w:noProof/>
          </w:rPr>
          <w:instrText xml:space="preserve"> PAGEREF _Toc54250026 \h </w:instrText>
        </w:r>
        <w:r w:rsidRPr="0039526C">
          <w:rPr>
            <w:noProof/>
          </w:rPr>
        </w:r>
        <w:r w:rsidRPr="0039526C">
          <w:rPr>
            <w:noProof/>
          </w:rPr>
          <w:fldChar w:fldCharType="separate"/>
        </w:r>
        <w:r w:rsidR="0039526C" w:rsidRPr="0039526C">
          <w:rPr>
            <w:noProof/>
          </w:rPr>
          <w:t>1</w:t>
        </w:r>
        <w:r w:rsidRPr="0039526C">
          <w:rPr>
            <w:noProof/>
          </w:rPr>
          <w:fldChar w:fldCharType="end"/>
        </w:r>
      </w:hyperlink>
    </w:p>
    <w:p w:rsidR="0039526C" w:rsidRPr="0039526C" w:rsidRDefault="00A101A6">
      <w:pPr>
        <w:pStyle w:val="10"/>
        <w:tabs>
          <w:tab w:val="right" w:leader="dot" w:pos="9344"/>
        </w:tabs>
        <w:rPr>
          <w:rFonts w:asciiTheme="minorHAnsi" w:eastAsiaTheme="minorEastAsia" w:hAnsiTheme="minorHAnsi" w:cstheme="minorBidi"/>
          <w:noProof/>
          <w:szCs w:val="22"/>
        </w:rPr>
      </w:pPr>
      <w:hyperlink w:anchor="_Toc54250027" w:history="1">
        <w:r w:rsidR="0039526C" w:rsidRPr="0039526C">
          <w:rPr>
            <w:rStyle w:val="affffff7"/>
            <w:noProof/>
          </w:rPr>
          <w:t>5 菌渣质量要求</w:t>
        </w:r>
        <w:r w:rsidR="0039526C" w:rsidRPr="0039526C">
          <w:rPr>
            <w:noProof/>
          </w:rPr>
          <w:tab/>
        </w:r>
        <w:r w:rsidRPr="0039526C">
          <w:rPr>
            <w:noProof/>
          </w:rPr>
          <w:fldChar w:fldCharType="begin"/>
        </w:r>
        <w:r w:rsidR="0039526C" w:rsidRPr="0039526C">
          <w:rPr>
            <w:noProof/>
          </w:rPr>
          <w:instrText xml:space="preserve"> PAGEREF _Toc54250027 \h </w:instrText>
        </w:r>
        <w:r w:rsidRPr="0039526C">
          <w:rPr>
            <w:noProof/>
          </w:rPr>
        </w:r>
        <w:r w:rsidRPr="0039526C">
          <w:rPr>
            <w:noProof/>
          </w:rPr>
          <w:fldChar w:fldCharType="separate"/>
        </w:r>
        <w:r w:rsidR="0039526C" w:rsidRPr="0039526C">
          <w:rPr>
            <w:noProof/>
          </w:rPr>
          <w:t>1</w:t>
        </w:r>
        <w:r w:rsidRPr="0039526C">
          <w:rPr>
            <w:noProof/>
          </w:rPr>
          <w:fldChar w:fldCharType="end"/>
        </w:r>
      </w:hyperlink>
    </w:p>
    <w:p w:rsidR="0039526C" w:rsidRPr="0039526C" w:rsidRDefault="00A101A6">
      <w:pPr>
        <w:pStyle w:val="10"/>
        <w:tabs>
          <w:tab w:val="right" w:leader="dot" w:pos="9344"/>
        </w:tabs>
        <w:rPr>
          <w:rFonts w:asciiTheme="minorHAnsi" w:eastAsiaTheme="minorEastAsia" w:hAnsiTheme="minorHAnsi" w:cstheme="minorBidi"/>
          <w:noProof/>
          <w:szCs w:val="22"/>
        </w:rPr>
      </w:pPr>
      <w:hyperlink w:anchor="_Toc54250028" w:history="1">
        <w:r w:rsidR="0039526C" w:rsidRPr="0039526C">
          <w:rPr>
            <w:rStyle w:val="affffff7"/>
            <w:noProof/>
          </w:rPr>
          <w:t>6 菌渣发酵处理</w:t>
        </w:r>
        <w:r w:rsidR="0039526C" w:rsidRPr="0039526C">
          <w:rPr>
            <w:noProof/>
          </w:rPr>
          <w:tab/>
        </w:r>
        <w:r w:rsidRPr="0039526C">
          <w:rPr>
            <w:noProof/>
          </w:rPr>
          <w:fldChar w:fldCharType="begin"/>
        </w:r>
        <w:r w:rsidR="0039526C" w:rsidRPr="0039526C">
          <w:rPr>
            <w:noProof/>
          </w:rPr>
          <w:instrText xml:space="preserve"> PAGEREF _Toc54250028 \h </w:instrText>
        </w:r>
        <w:r w:rsidRPr="0039526C">
          <w:rPr>
            <w:noProof/>
          </w:rPr>
        </w:r>
        <w:r w:rsidRPr="0039526C">
          <w:rPr>
            <w:noProof/>
          </w:rPr>
          <w:fldChar w:fldCharType="separate"/>
        </w:r>
        <w:r w:rsidR="0039526C" w:rsidRPr="0039526C">
          <w:rPr>
            <w:noProof/>
          </w:rPr>
          <w:t>1</w:t>
        </w:r>
        <w:r w:rsidRPr="0039526C">
          <w:rPr>
            <w:noProof/>
          </w:rPr>
          <w:fldChar w:fldCharType="end"/>
        </w:r>
      </w:hyperlink>
    </w:p>
    <w:p w:rsidR="0039526C" w:rsidRPr="0039526C" w:rsidRDefault="00A101A6">
      <w:pPr>
        <w:pStyle w:val="10"/>
        <w:tabs>
          <w:tab w:val="right" w:leader="dot" w:pos="9344"/>
        </w:tabs>
        <w:rPr>
          <w:rFonts w:asciiTheme="minorHAnsi" w:eastAsiaTheme="minorEastAsia" w:hAnsiTheme="minorHAnsi" w:cstheme="minorBidi"/>
          <w:noProof/>
          <w:szCs w:val="22"/>
        </w:rPr>
      </w:pPr>
      <w:hyperlink w:anchor="_Toc54250029" w:history="1">
        <w:r w:rsidR="0039526C" w:rsidRPr="0039526C">
          <w:rPr>
            <w:rStyle w:val="affffff7"/>
            <w:noProof/>
          </w:rPr>
          <w:t>7 菌渣干燥处理与贮藏</w:t>
        </w:r>
        <w:r w:rsidR="0039526C" w:rsidRPr="0039526C">
          <w:rPr>
            <w:noProof/>
          </w:rPr>
          <w:tab/>
        </w:r>
        <w:r w:rsidRPr="0039526C">
          <w:rPr>
            <w:noProof/>
          </w:rPr>
          <w:fldChar w:fldCharType="begin"/>
        </w:r>
        <w:r w:rsidR="0039526C" w:rsidRPr="0039526C">
          <w:rPr>
            <w:noProof/>
          </w:rPr>
          <w:instrText xml:space="preserve"> PAGEREF _Toc54250029 \h </w:instrText>
        </w:r>
        <w:r w:rsidRPr="0039526C">
          <w:rPr>
            <w:noProof/>
          </w:rPr>
        </w:r>
        <w:r w:rsidRPr="0039526C">
          <w:rPr>
            <w:noProof/>
          </w:rPr>
          <w:fldChar w:fldCharType="separate"/>
        </w:r>
        <w:r w:rsidR="0039526C" w:rsidRPr="0039526C">
          <w:rPr>
            <w:noProof/>
          </w:rPr>
          <w:t>2</w:t>
        </w:r>
        <w:r w:rsidRPr="0039526C">
          <w:rPr>
            <w:noProof/>
          </w:rPr>
          <w:fldChar w:fldCharType="end"/>
        </w:r>
      </w:hyperlink>
    </w:p>
    <w:p w:rsidR="0039526C" w:rsidRPr="0039526C" w:rsidRDefault="00A101A6">
      <w:pPr>
        <w:pStyle w:val="23"/>
        <w:rPr>
          <w:rFonts w:asciiTheme="minorHAnsi" w:eastAsiaTheme="minorEastAsia" w:hAnsiTheme="minorHAnsi" w:cstheme="minorBidi"/>
          <w:noProof/>
          <w:szCs w:val="22"/>
        </w:rPr>
      </w:pPr>
      <w:hyperlink w:anchor="_Toc54250030" w:history="1">
        <w:r w:rsidR="0039526C" w:rsidRPr="0039526C">
          <w:rPr>
            <w:rStyle w:val="affffff7"/>
            <w:noProof/>
          </w:rPr>
          <w:t>7.1 干燥处理</w:t>
        </w:r>
        <w:r w:rsidR="0039526C" w:rsidRPr="0039526C">
          <w:rPr>
            <w:noProof/>
          </w:rPr>
          <w:tab/>
        </w:r>
        <w:r w:rsidRPr="0039526C">
          <w:rPr>
            <w:noProof/>
          </w:rPr>
          <w:fldChar w:fldCharType="begin"/>
        </w:r>
        <w:r w:rsidR="0039526C" w:rsidRPr="0039526C">
          <w:rPr>
            <w:noProof/>
          </w:rPr>
          <w:instrText xml:space="preserve"> PAGEREF _Toc54250030 \h </w:instrText>
        </w:r>
        <w:r w:rsidRPr="0039526C">
          <w:rPr>
            <w:noProof/>
          </w:rPr>
        </w:r>
        <w:r w:rsidRPr="0039526C">
          <w:rPr>
            <w:noProof/>
          </w:rPr>
          <w:fldChar w:fldCharType="separate"/>
        </w:r>
        <w:r w:rsidR="0039526C" w:rsidRPr="0039526C">
          <w:rPr>
            <w:noProof/>
          </w:rPr>
          <w:t>2</w:t>
        </w:r>
        <w:r w:rsidRPr="0039526C">
          <w:rPr>
            <w:noProof/>
          </w:rPr>
          <w:fldChar w:fldCharType="end"/>
        </w:r>
      </w:hyperlink>
    </w:p>
    <w:p w:rsidR="0039526C" w:rsidRPr="0039526C" w:rsidRDefault="00A101A6">
      <w:pPr>
        <w:pStyle w:val="23"/>
        <w:rPr>
          <w:rFonts w:asciiTheme="minorHAnsi" w:eastAsiaTheme="minorEastAsia" w:hAnsiTheme="minorHAnsi" w:cstheme="minorBidi"/>
          <w:noProof/>
          <w:szCs w:val="22"/>
        </w:rPr>
      </w:pPr>
      <w:hyperlink w:anchor="_Toc54250031" w:history="1">
        <w:r w:rsidR="0039526C" w:rsidRPr="0039526C">
          <w:rPr>
            <w:rStyle w:val="affffff7"/>
            <w:noProof/>
          </w:rPr>
          <w:t>7.2 贮藏</w:t>
        </w:r>
        <w:r w:rsidR="0039526C" w:rsidRPr="0039526C">
          <w:rPr>
            <w:noProof/>
          </w:rPr>
          <w:tab/>
        </w:r>
        <w:r w:rsidRPr="0039526C">
          <w:rPr>
            <w:noProof/>
          </w:rPr>
          <w:fldChar w:fldCharType="begin"/>
        </w:r>
        <w:r w:rsidR="0039526C" w:rsidRPr="0039526C">
          <w:rPr>
            <w:noProof/>
          </w:rPr>
          <w:instrText xml:space="preserve"> PAGEREF _Toc54250031 \h </w:instrText>
        </w:r>
        <w:r w:rsidRPr="0039526C">
          <w:rPr>
            <w:noProof/>
          </w:rPr>
        </w:r>
        <w:r w:rsidRPr="0039526C">
          <w:rPr>
            <w:noProof/>
          </w:rPr>
          <w:fldChar w:fldCharType="separate"/>
        </w:r>
        <w:r w:rsidR="0039526C" w:rsidRPr="0039526C">
          <w:rPr>
            <w:noProof/>
          </w:rPr>
          <w:t>2</w:t>
        </w:r>
        <w:r w:rsidRPr="0039526C">
          <w:rPr>
            <w:noProof/>
          </w:rPr>
          <w:fldChar w:fldCharType="end"/>
        </w:r>
      </w:hyperlink>
    </w:p>
    <w:p w:rsidR="0039526C" w:rsidRPr="0039526C" w:rsidRDefault="00A101A6">
      <w:pPr>
        <w:pStyle w:val="10"/>
        <w:tabs>
          <w:tab w:val="right" w:leader="dot" w:pos="9344"/>
        </w:tabs>
        <w:rPr>
          <w:rFonts w:asciiTheme="minorHAnsi" w:eastAsiaTheme="minorEastAsia" w:hAnsiTheme="minorHAnsi" w:cstheme="minorBidi"/>
          <w:noProof/>
          <w:szCs w:val="22"/>
        </w:rPr>
      </w:pPr>
      <w:hyperlink w:anchor="_Toc54250032" w:history="1">
        <w:r w:rsidR="0039526C" w:rsidRPr="0039526C">
          <w:rPr>
            <w:rStyle w:val="affffff7"/>
            <w:noProof/>
          </w:rPr>
          <w:t>8 菌渣利用原则</w:t>
        </w:r>
        <w:r w:rsidR="0039526C" w:rsidRPr="0039526C">
          <w:rPr>
            <w:noProof/>
          </w:rPr>
          <w:tab/>
        </w:r>
        <w:r w:rsidRPr="0039526C">
          <w:rPr>
            <w:noProof/>
          </w:rPr>
          <w:fldChar w:fldCharType="begin"/>
        </w:r>
        <w:r w:rsidR="0039526C" w:rsidRPr="0039526C">
          <w:rPr>
            <w:noProof/>
          </w:rPr>
          <w:instrText xml:space="preserve"> PAGEREF _Toc54250032 \h </w:instrText>
        </w:r>
        <w:r w:rsidRPr="0039526C">
          <w:rPr>
            <w:noProof/>
          </w:rPr>
        </w:r>
        <w:r w:rsidRPr="0039526C">
          <w:rPr>
            <w:noProof/>
          </w:rPr>
          <w:fldChar w:fldCharType="separate"/>
        </w:r>
        <w:r w:rsidR="0039526C" w:rsidRPr="0039526C">
          <w:rPr>
            <w:noProof/>
          </w:rPr>
          <w:t>2</w:t>
        </w:r>
        <w:r w:rsidRPr="0039526C">
          <w:rPr>
            <w:noProof/>
          </w:rPr>
          <w:fldChar w:fldCharType="end"/>
        </w:r>
      </w:hyperlink>
    </w:p>
    <w:p w:rsidR="0039526C" w:rsidRPr="0039526C" w:rsidRDefault="00A101A6" w:rsidP="0039526C">
      <w:pPr>
        <w:pStyle w:val="afffffc"/>
        <w:spacing w:after="468"/>
        <w:sectPr w:rsidR="0039526C" w:rsidRPr="0039526C" w:rsidSect="00FE4B18">
          <w:headerReference w:type="even" r:id="rId15"/>
          <w:headerReference w:type="default" r:id="rId16"/>
          <w:footerReference w:type="even" r:id="rId17"/>
          <w:footerReference w:type="default" r:id="rId18"/>
          <w:pgSz w:w="11906" w:h="16838" w:code="9"/>
          <w:pgMar w:top="1871" w:right="1134" w:bottom="1134" w:left="1134" w:header="1418" w:footer="1134" w:gutter="284"/>
          <w:pgNumType w:fmt="upperRoman" w:start="1"/>
          <w:cols w:space="425"/>
          <w:formProt w:val="0"/>
          <w:docGrid w:type="lines" w:linePitch="312"/>
        </w:sectPr>
      </w:pPr>
      <w:r w:rsidRPr="0039526C">
        <w:fldChar w:fldCharType="end"/>
      </w:r>
    </w:p>
    <w:p w:rsidR="0099378B" w:rsidRDefault="0099378B" w:rsidP="0099378B">
      <w:pPr>
        <w:pStyle w:val="a6"/>
        <w:spacing w:after="468"/>
      </w:pPr>
      <w:bookmarkStart w:id="20" w:name="_Toc54250021"/>
      <w:bookmarkStart w:id="21" w:name="BookMark2"/>
      <w:bookmarkEnd w:id="18"/>
      <w:r w:rsidRPr="0099378B">
        <w:rPr>
          <w:spacing w:val="320"/>
        </w:rPr>
        <w:lastRenderedPageBreak/>
        <w:t>前</w:t>
      </w:r>
      <w:r>
        <w:t>言</w:t>
      </w:r>
      <w:bookmarkEnd w:id="19"/>
      <w:bookmarkEnd w:id="20"/>
    </w:p>
    <w:p w:rsidR="0099378B" w:rsidRDefault="0099378B" w:rsidP="0099378B">
      <w:pPr>
        <w:pStyle w:val="affff6"/>
        <w:ind w:firstLine="420"/>
      </w:pPr>
      <w:r>
        <w:rPr>
          <w:rFonts w:hint="eastAsia"/>
        </w:rPr>
        <w:t>本文件按照GB/T 1.1—2020《标准化工作导则　第1部分：标准化文件的结构和起草规则》的规定起草。</w:t>
      </w:r>
    </w:p>
    <w:p w:rsidR="0099378B" w:rsidRPr="0099378B" w:rsidRDefault="0099378B" w:rsidP="0099378B">
      <w:pPr>
        <w:pStyle w:val="affff6"/>
        <w:ind w:firstLine="420"/>
      </w:pPr>
      <w:r w:rsidRPr="0099378B">
        <w:rPr>
          <w:rFonts w:hint="eastAsia"/>
        </w:rPr>
        <w:t>请注意本文件的某些内容可能涉及专利。本文件的发布机构不承担识别专利的责任。</w:t>
      </w:r>
    </w:p>
    <w:p w:rsidR="0099378B" w:rsidRDefault="0099378B" w:rsidP="0099378B">
      <w:pPr>
        <w:pStyle w:val="affff6"/>
        <w:ind w:firstLine="420"/>
      </w:pPr>
      <w:r>
        <w:rPr>
          <w:rFonts w:hint="eastAsia"/>
        </w:rPr>
        <w:t>本文件由</w:t>
      </w:r>
      <w:r w:rsidRPr="0099378B">
        <w:rPr>
          <w:rFonts w:hint="eastAsia"/>
        </w:rPr>
        <w:t>山东省农业农村厅提出并组织实施</w:t>
      </w:r>
      <w:r>
        <w:rPr>
          <w:rFonts w:hint="eastAsia"/>
        </w:rPr>
        <w:t>。</w:t>
      </w:r>
    </w:p>
    <w:p w:rsidR="0099378B" w:rsidRDefault="0099378B" w:rsidP="0099378B">
      <w:pPr>
        <w:pStyle w:val="affff6"/>
        <w:ind w:firstLine="420"/>
      </w:pPr>
      <w:r>
        <w:rPr>
          <w:rFonts w:hint="eastAsia"/>
        </w:rPr>
        <w:t>本文件由</w:t>
      </w:r>
      <w:r w:rsidRPr="0099378B">
        <w:rPr>
          <w:rFonts w:hint="eastAsia"/>
        </w:rPr>
        <w:t>山东省农业标准化技术委员会归口</w:t>
      </w:r>
      <w:r>
        <w:rPr>
          <w:rFonts w:hint="eastAsia"/>
        </w:rPr>
        <w:t>。</w:t>
      </w:r>
    </w:p>
    <w:p w:rsidR="0099378B" w:rsidRDefault="0099378B" w:rsidP="0099378B">
      <w:pPr>
        <w:pStyle w:val="affff6"/>
        <w:ind w:firstLine="420"/>
      </w:pPr>
      <w:r>
        <w:rPr>
          <w:rFonts w:hint="eastAsia"/>
        </w:rPr>
        <w:t>本文件起草单位：</w:t>
      </w:r>
      <w:r w:rsidRPr="0099378B">
        <w:rPr>
          <w:rFonts w:hint="eastAsia"/>
        </w:rPr>
        <w:t>山东省农业科学院农业资源与环境研究所。</w:t>
      </w:r>
    </w:p>
    <w:p w:rsidR="0099378B" w:rsidRDefault="0099378B" w:rsidP="0099378B">
      <w:pPr>
        <w:pStyle w:val="affff6"/>
        <w:ind w:firstLine="420"/>
      </w:pPr>
      <w:r>
        <w:rPr>
          <w:rFonts w:hint="eastAsia"/>
        </w:rPr>
        <w:t>本文件主要起草人：</w:t>
      </w:r>
      <w:r w:rsidRPr="0099378B">
        <w:rPr>
          <w:rFonts w:hint="eastAsia"/>
        </w:rPr>
        <w:t>韩建东、宫志远、万鲁长、杨鹏、黄春燕、孙瑞祥、姚强、李瑾、谢红艳</w:t>
      </w:r>
      <w:r w:rsidR="000C6E1B">
        <w:rPr>
          <w:rFonts w:hint="eastAsia"/>
        </w:rPr>
        <w:t>、</w:t>
      </w:r>
      <w:r w:rsidR="000C6E1B" w:rsidRPr="000C6E1B">
        <w:rPr>
          <w:rFonts w:hint="eastAsia"/>
        </w:rPr>
        <w:t>宋哲</w:t>
      </w:r>
      <w:r w:rsidRPr="0099378B">
        <w:rPr>
          <w:rFonts w:hint="eastAsia"/>
        </w:rPr>
        <w:t>。</w:t>
      </w:r>
    </w:p>
    <w:p w:rsidR="0099378B" w:rsidRDefault="0099378B" w:rsidP="0099378B">
      <w:pPr>
        <w:pStyle w:val="affff6"/>
        <w:ind w:firstLine="420"/>
      </w:pPr>
    </w:p>
    <w:p w:rsidR="0099378B" w:rsidRPr="0099378B" w:rsidRDefault="0099378B" w:rsidP="0099378B">
      <w:pPr>
        <w:pStyle w:val="affff6"/>
        <w:ind w:firstLine="420"/>
        <w:sectPr w:rsidR="0099378B" w:rsidRPr="0099378B" w:rsidSect="00FE4B18">
          <w:headerReference w:type="even" r:id="rId19"/>
          <w:headerReference w:type="default" r:id="rId20"/>
          <w:footerReference w:type="even" r:id="rId21"/>
          <w:footerReference w:type="default" r:id="rId22"/>
          <w:pgSz w:w="11906" w:h="16838" w:code="9"/>
          <w:pgMar w:top="1871"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273116C184140BABD45AE2599ACDD01"/>
        </w:placeholder>
      </w:sdtPr>
      <w:sdtContent>
        <w:bookmarkStart w:id="23" w:name="NEW_STAND_NAME" w:displacedByCustomXml="prev"/>
        <w:p w:rsidR="00F26B7E" w:rsidRPr="00F26B7E" w:rsidRDefault="0099378B" w:rsidP="00044476">
          <w:pPr>
            <w:pStyle w:val="afffffffff1"/>
            <w:spacing w:beforeLines="182" w:afterLines="220"/>
          </w:pPr>
          <w:r>
            <w:rPr>
              <w:rFonts w:hint="eastAsia"/>
            </w:rPr>
            <w:t>食用菌菌渣再利用种菇处理技术规程</w:t>
          </w:r>
        </w:p>
      </w:sdtContent>
    </w:sdt>
    <w:bookmarkEnd w:id="23" w:displacedByCustomXml="prev"/>
    <w:p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54249985"/>
      <w:bookmarkStart w:id="33" w:name="_Toc54250022"/>
      <w:r>
        <w:rPr>
          <w:rFonts w:hint="eastAsia"/>
        </w:rPr>
        <w:t>范围</w:t>
      </w:r>
      <w:bookmarkEnd w:id="24"/>
      <w:bookmarkEnd w:id="25"/>
      <w:bookmarkEnd w:id="26"/>
      <w:bookmarkEnd w:id="27"/>
      <w:bookmarkEnd w:id="28"/>
      <w:bookmarkEnd w:id="29"/>
      <w:bookmarkEnd w:id="30"/>
      <w:bookmarkEnd w:id="31"/>
      <w:bookmarkEnd w:id="32"/>
      <w:bookmarkEnd w:id="33"/>
    </w:p>
    <w:p w:rsidR="0099378B" w:rsidRDefault="0099378B" w:rsidP="0099378B">
      <w:pPr>
        <w:pStyle w:val="affff6"/>
        <w:ind w:firstLine="420"/>
      </w:pPr>
      <w:bookmarkStart w:id="34" w:name="_Toc17233326"/>
      <w:bookmarkStart w:id="35" w:name="_Toc17233334"/>
      <w:bookmarkStart w:id="36" w:name="_Toc24884212"/>
      <w:bookmarkStart w:id="37" w:name="_Toc24884219"/>
      <w:bookmarkStart w:id="38" w:name="_Toc26648466"/>
      <w:r>
        <w:rPr>
          <w:rFonts w:hint="eastAsia"/>
        </w:rPr>
        <w:t>本文件规定了食用菌菌渣的术语和定义以及菌渣再次利用种菇的种类选择、质量要求、发酵处理、干燥处理与贮藏、利用原则等要求。</w:t>
      </w:r>
    </w:p>
    <w:p w:rsidR="008B0C9C" w:rsidRDefault="0099378B" w:rsidP="0099378B">
      <w:pPr>
        <w:pStyle w:val="affff6"/>
        <w:ind w:firstLine="420"/>
      </w:pPr>
      <w:r>
        <w:rPr>
          <w:rFonts w:hint="eastAsia"/>
        </w:rPr>
        <w:t>本文件适用于利用木腐菌菌渣栽培食用菌。</w:t>
      </w:r>
    </w:p>
    <w:p w:rsidR="00E2552F" w:rsidRDefault="00E2552F" w:rsidP="00A77CCB">
      <w:pPr>
        <w:pStyle w:val="affc"/>
        <w:spacing w:before="312" w:after="312"/>
      </w:pPr>
      <w:bookmarkStart w:id="39" w:name="_Toc26718931"/>
      <w:bookmarkStart w:id="40" w:name="_Toc26986531"/>
      <w:bookmarkStart w:id="41" w:name="_Toc26986772"/>
      <w:bookmarkStart w:id="42" w:name="_Toc54249986"/>
      <w:bookmarkStart w:id="43" w:name="_Toc54250023"/>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71B7A91AEABA4E759FE5B6A0C7A8830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9378B" w:rsidRDefault="0099378B" w:rsidP="0099378B">
      <w:pPr>
        <w:pStyle w:val="affff6"/>
        <w:ind w:firstLine="420"/>
      </w:pPr>
      <w:r>
        <w:rPr>
          <w:rFonts w:hint="eastAsia"/>
        </w:rPr>
        <w:t>GB</w:t>
      </w:r>
      <w:r w:rsidR="00FE4B18">
        <w:rPr>
          <w:rFonts w:hint="eastAsia"/>
        </w:rPr>
        <w:t xml:space="preserve"> </w:t>
      </w:r>
      <w:r>
        <w:rPr>
          <w:rFonts w:hint="eastAsia"/>
        </w:rPr>
        <w:t>5749</w:t>
      </w:r>
      <w:r w:rsidR="00F94AD5">
        <w:rPr>
          <w:rFonts w:hint="eastAsia"/>
        </w:rPr>
        <w:t xml:space="preserve">　</w:t>
      </w:r>
      <w:r>
        <w:rPr>
          <w:rFonts w:hint="eastAsia"/>
        </w:rPr>
        <w:t>生活饮用水卫生标准</w:t>
      </w:r>
    </w:p>
    <w:p w:rsidR="0099378B" w:rsidRDefault="0099378B" w:rsidP="0099378B">
      <w:pPr>
        <w:pStyle w:val="affff6"/>
        <w:ind w:firstLine="420"/>
      </w:pPr>
      <w:r>
        <w:rPr>
          <w:rFonts w:hint="eastAsia"/>
        </w:rPr>
        <w:t>GB/T</w:t>
      </w:r>
      <w:r w:rsidR="00FE4B18">
        <w:rPr>
          <w:rFonts w:hint="eastAsia"/>
        </w:rPr>
        <w:t xml:space="preserve"> </w:t>
      </w:r>
      <w:r>
        <w:rPr>
          <w:rFonts w:hint="eastAsia"/>
        </w:rPr>
        <w:t>12728</w:t>
      </w:r>
      <w:r w:rsidR="00F94AD5">
        <w:rPr>
          <w:rFonts w:hint="eastAsia"/>
        </w:rPr>
        <w:t xml:space="preserve">　</w:t>
      </w:r>
      <w:r>
        <w:rPr>
          <w:rFonts w:hint="eastAsia"/>
        </w:rPr>
        <w:t>食用菌术语</w:t>
      </w:r>
    </w:p>
    <w:p w:rsidR="00AA6EC9" w:rsidRPr="008A57E6" w:rsidRDefault="0099378B" w:rsidP="0099378B">
      <w:pPr>
        <w:pStyle w:val="affff6"/>
        <w:ind w:firstLine="420"/>
      </w:pPr>
      <w:r>
        <w:rPr>
          <w:rFonts w:hint="eastAsia"/>
        </w:rPr>
        <w:t>NY/T 1935</w:t>
      </w:r>
      <w:r w:rsidR="00F94AD5">
        <w:rPr>
          <w:rFonts w:hint="eastAsia"/>
        </w:rPr>
        <w:t xml:space="preserve">　</w:t>
      </w:r>
      <w:r>
        <w:rPr>
          <w:rFonts w:hint="eastAsia"/>
        </w:rPr>
        <w:t>食用菌栽培基质质量安全要求</w:t>
      </w:r>
    </w:p>
    <w:p w:rsidR="00B265BC" w:rsidRPr="00E030F9" w:rsidRDefault="00FD59EB" w:rsidP="00FD59EB">
      <w:pPr>
        <w:pStyle w:val="affc"/>
        <w:spacing w:before="312" w:after="312"/>
      </w:pPr>
      <w:bookmarkStart w:id="44" w:name="_Toc54249987"/>
      <w:bookmarkStart w:id="45" w:name="_Toc54250024"/>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68B7FA3165E746E4AA8D2E20AC24DFB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99378B" w:rsidP="00BA263B">
          <w:pPr>
            <w:pStyle w:val="affff6"/>
            <w:ind w:firstLine="420"/>
          </w:pPr>
          <w:r w:rsidRPr="0099378B">
            <w:t>GB/T 12728界定的以及下列术语和定义适用于本文件。</w:t>
          </w:r>
        </w:p>
      </w:sdtContent>
    </w:sdt>
    <w:p w:rsidR="0099378B" w:rsidRDefault="0099378B" w:rsidP="0099378B">
      <w:pPr>
        <w:pStyle w:val="affd"/>
        <w:spacing w:before="156" w:after="156"/>
      </w:pPr>
      <w:bookmarkStart w:id="47" w:name="_Toc54249988"/>
      <w:bookmarkStart w:id="48" w:name="_Toc54250025"/>
      <w:bookmarkEnd w:id="47"/>
      <w:bookmarkEnd w:id="48"/>
    </w:p>
    <w:p w:rsidR="0099378B" w:rsidRPr="00F94AD5" w:rsidRDefault="0099378B" w:rsidP="0099378B">
      <w:pPr>
        <w:pStyle w:val="affff6"/>
        <w:ind w:firstLine="420"/>
        <w:rPr>
          <w:rFonts w:ascii="黑体" w:eastAsia="黑体" w:hAnsi="黑体"/>
        </w:rPr>
      </w:pPr>
      <w:r w:rsidRPr="00F94AD5">
        <w:rPr>
          <w:rFonts w:ascii="黑体" w:eastAsia="黑体" w:hAnsi="黑体" w:hint="eastAsia"/>
        </w:rPr>
        <w:t>食用菌菌渣</w:t>
      </w:r>
      <w:r w:rsidR="00F94AD5" w:rsidRPr="00F94AD5">
        <w:rPr>
          <w:rFonts w:ascii="黑体" w:eastAsia="黑体" w:hAnsi="黑体" w:hint="eastAsia"/>
        </w:rPr>
        <w:t xml:space="preserve">　</w:t>
      </w:r>
      <w:r w:rsidRPr="00F94AD5">
        <w:rPr>
          <w:rFonts w:ascii="黑体" w:eastAsia="黑体" w:hAnsi="黑体" w:hint="eastAsia"/>
        </w:rPr>
        <w:t>spent mushroom substrate</w:t>
      </w:r>
    </w:p>
    <w:p w:rsidR="00BA1DAE" w:rsidRDefault="0099378B" w:rsidP="0099378B">
      <w:pPr>
        <w:pStyle w:val="affff6"/>
        <w:ind w:firstLine="420"/>
      </w:pPr>
      <w:r>
        <w:rPr>
          <w:rFonts w:hint="eastAsia"/>
        </w:rPr>
        <w:t>食用菌生产结束后剩余的物料</w:t>
      </w:r>
      <w:r w:rsidR="00BA1DAE">
        <w:rPr>
          <w:rFonts w:hint="eastAsia"/>
        </w:rPr>
        <w:t>。</w:t>
      </w:r>
    </w:p>
    <w:p w:rsidR="0099378B" w:rsidRDefault="0099378B" w:rsidP="00BA1DAE">
      <w:pPr>
        <w:pStyle w:val="afff2"/>
      </w:pPr>
      <w:r>
        <w:rPr>
          <w:rFonts w:hint="eastAsia"/>
        </w:rPr>
        <w:t>包括食用菌生长利用后的基质原料和菌丝体。</w:t>
      </w:r>
    </w:p>
    <w:p w:rsidR="0099378B" w:rsidRDefault="0099378B" w:rsidP="0099378B">
      <w:pPr>
        <w:pStyle w:val="affc"/>
        <w:spacing w:before="312" w:after="312"/>
      </w:pPr>
      <w:bookmarkStart w:id="49" w:name="_Toc54249989"/>
      <w:bookmarkStart w:id="50" w:name="_Toc54250026"/>
      <w:r>
        <w:rPr>
          <w:rFonts w:hint="eastAsia"/>
        </w:rPr>
        <w:t>菌渣种类选择</w:t>
      </w:r>
      <w:bookmarkEnd w:id="49"/>
      <w:bookmarkEnd w:id="50"/>
    </w:p>
    <w:p w:rsidR="0099378B" w:rsidRDefault="0099378B" w:rsidP="0099378B">
      <w:pPr>
        <w:pStyle w:val="affff6"/>
        <w:ind w:firstLine="420"/>
      </w:pPr>
      <w:r>
        <w:rPr>
          <w:rFonts w:hint="eastAsia"/>
        </w:rPr>
        <w:t>应选择工厂化袋（瓶）栽金针菇、杏鲍菇、真姬菇、白灵菇等产生的菌渣以及传统农法袋（瓶）栽香菇、平菇、木耳、秀珍菇、灵芝等产生的菌渣。</w:t>
      </w:r>
    </w:p>
    <w:p w:rsidR="0099378B" w:rsidRDefault="0099378B" w:rsidP="0099378B">
      <w:pPr>
        <w:pStyle w:val="affc"/>
        <w:spacing w:before="312" w:after="312"/>
      </w:pPr>
      <w:bookmarkStart w:id="51" w:name="_Toc54249990"/>
      <w:bookmarkStart w:id="52" w:name="_Toc54250027"/>
      <w:r>
        <w:rPr>
          <w:rFonts w:hint="eastAsia"/>
        </w:rPr>
        <w:t>菌渣质量要求</w:t>
      </w:r>
      <w:bookmarkEnd w:id="51"/>
      <w:bookmarkEnd w:id="52"/>
    </w:p>
    <w:p w:rsidR="0099378B" w:rsidRDefault="0099378B" w:rsidP="0099378B">
      <w:pPr>
        <w:pStyle w:val="affffffff7"/>
      </w:pPr>
      <w:r>
        <w:rPr>
          <w:rFonts w:hint="eastAsia"/>
        </w:rPr>
        <w:t>菌渣应新鲜，无污染，无霉变，无病虫害。菌渣中可见白色食用菌菌丝体，不发粘，无异味，含水量在</w:t>
      </w:r>
      <w:r>
        <w:t>30</w:t>
      </w:r>
      <w:r w:rsidR="00F94AD5">
        <w:t> </w:t>
      </w:r>
      <w:r>
        <w:t>%</w:t>
      </w:r>
      <w:r>
        <w:rPr>
          <w:rFonts w:hint="eastAsia"/>
        </w:rPr>
        <w:t>～</w:t>
      </w:r>
      <w:r>
        <w:t>5</w:t>
      </w:r>
      <w:r w:rsidR="000C6E1B">
        <w:rPr>
          <w:rFonts w:hint="eastAsia"/>
        </w:rPr>
        <w:t>8</w:t>
      </w:r>
      <w:r w:rsidR="00F94AD5">
        <w:t> </w:t>
      </w:r>
      <w:r>
        <w:t>%</w:t>
      </w:r>
      <w:r>
        <w:rPr>
          <w:rFonts w:hint="eastAsia"/>
        </w:rPr>
        <w:t>。菌渣的质量应符合</w:t>
      </w:r>
      <w:r>
        <w:t>NY/T</w:t>
      </w:r>
      <w:r w:rsidR="004F2D5D">
        <w:rPr>
          <w:rFonts w:hint="eastAsia"/>
        </w:rPr>
        <w:t xml:space="preserve"> </w:t>
      </w:r>
      <w:r>
        <w:t>1935</w:t>
      </w:r>
      <w:r>
        <w:rPr>
          <w:rFonts w:hint="eastAsia"/>
        </w:rPr>
        <w:t>规定的要求。</w:t>
      </w:r>
    </w:p>
    <w:p w:rsidR="0099378B" w:rsidRDefault="0099378B" w:rsidP="0099378B">
      <w:pPr>
        <w:pStyle w:val="affffffff7"/>
      </w:pPr>
      <w:r>
        <w:rPr>
          <w:rFonts w:hint="eastAsia"/>
        </w:rPr>
        <w:t>用于种菇的菌渣，应及时进行脱袋（瓶）处理，菌渣粉碎至粒径≤</w:t>
      </w:r>
      <w:r>
        <w:t>0.5</w:t>
      </w:r>
      <w:r w:rsidR="00F94AD5">
        <w:t> </w:t>
      </w:r>
      <w:r>
        <w:t>cm</w:t>
      </w:r>
      <w:r>
        <w:rPr>
          <w:rFonts w:hint="eastAsia"/>
        </w:rPr>
        <w:t>，过筛，将混有的塑料袋、硬结块、木棒、捆扎绳、玻璃等杂物清除干净。菌渣粉碎除杂后可直接作为食用菌培养料使用，或者经发酵处理后使用，也可及时干燥处理备用。</w:t>
      </w:r>
    </w:p>
    <w:p w:rsidR="0099378B" w:rsidRDefault="0099378B" w:rsidP="0099378B">
      <w:pPr>
        <w:pStyle w:val="affc"/>
        <w:spacing w:before="312" w:after="312"/>
      </w:pPr>
      <w:bookmarkStart w:id="53" w:name="_Toc54249991"/>
      <w:bookmarkStart w:id="54" w:name="_Toc54250028"/>
      <w:r>
        <w:rPr>
          <w:rFonts w:hint="eastAsia"/>
        </w:rPr>
        <w:t>菌渣发酵处理</w:t>
      </w:r>
      <w:bookmarkEnd w:id="53"/>
      <w:bookmarkEnd w:id="54"/>
    </w:p>
    <w:p w:rsidR="0099378B" w:rsidRDefault="0099378B" w:rsidP="0099378B">
      <w:pPr>
        <w:pStyle w:val="affff6"/>
        <w:ind w:firstLine="420"/>
      </w:pPr>
      <w:r>
        <w:rPr>
          <w:rFonts w:hint="eastAsia"/>
        </w:rPr>
        <w:lastRenderedPageBreak/>
        <w:t>将粉碎后的菌渣混合均匀，调节含水量到</w:t>
      </w:r>
      <w:r>
        <w:t>60</w:t>
      </w:r>
      <w:r w:rsidR="00F94AD5">
        <w:t> </w:t>
      </w:r>
      <w:r>
        <w:t>%</w:t>
      </w:r>
      <w:r>
        <w:rPr>
          <w:rFonts w:hint="eastAsia"/>
        </w:rPr>
        <w:t>～</w:t>
      </w:r>
      <w:r>
        <w:t>65</w:t>
      </w:r>
      <w:r w:rsidR="00F94AD5">
        <w:t> </w:t>
      </w:r>
      <w:r>
        <w:t>%</w:t>
      </w:r>
      <w:r>
        <w:rPr>
          <w:rFonts w:hint="eastAsia"/>
        </w:rPr>
        <w:t>，</w:t>
      </w:r>
      <w:r>
        <w:t>pH</w:t>
      </w:r>
      <w:r>
        <w:rPr>
          <w:rFonts w:hint="eastAsia"/>
        </w:rPr>
        <w:t>值</w:t>
      </w:r>
      <w:r>
        <w:t>7.5</w:t>
      </w:r>
      <w:r>
        <w:rPr>
          <w:rFonts w:hint="eastAsia"/>
        </w:rPr>
        <w:t>～</w:t>
      </w:r>
      <w:r>
        <w:t>8.0</w:t>
      </w:r>
      <w:r>
        <w:rPr>
          <w:rFonts w:hint="eastAsia"/>
        </w:rPr>
        <w:t>，用水水质应符合</w:t>
      </w:r>
      <w:r>
        <w:t>GB</w:t>
      </w:r>
      <w:r w:rsidR="004F2D5D">
        <w:rPr>
          <w:rFonts w:hint="eastAsia"/>
        </w:rPr>
        <w:t xml:space="preserve"> </w:t>
      </w:r>
      <w:r>
        <w:t>5749</w:t>
      </w:r>
      <w:r>
        <w:rPr>
          <w:rFonts w:hint="eastAsia"/>
        </w:rPr>
        <w:t>的要求。建梯形条垛发酵堆，堆底宽</w:t>
      </w:r>
      <w:r>
        <w:t>2.0</w:t>
      </w:r>
      <w:r w:rsidR="00F94AD5">
        <w:t> </w:t>
      </w:r>
      <w:r>
        <w:t>m</w:t>
      </w:r>
      <w:r>
        <w:rPr>
          <w:rFonts w:hint="eastAsia"/>
        </w:rPr>
        <w:t>～</w:t>
      </w:r>
      <w:r>
        <w:t>3.0</w:t>
      </w:r>
      <w:r w:rsidR="00F94AD5">
        <w:t> </w:t>
      </w:r>
      <w:r>
        <w:t>m</w:t>
      </w:r>
      <w:r>
        <w:rPr>
          <w:rFonts w:hint="eastAsia"/>
        </w:rPr>
        <w:t>，顶宽</w:t>
      </w:r>
      <w:r>
        <w:t>1.2</w:t>
      </w:r>
      <w:r w:rsidR="00F94AD5">
        <w:t> </w:t>
      </w:r>
      <w:r>
        <w:t>m</w:t>
      </w:r>
      <w:r>
        <w:rPr>
          <w:rFonts w:hint="eastAsia"/>
        </w:rPr>
        <w:t>～</w:t>
      </w:r>
      <w:r>
        <w:t>2.0</w:t>
      </w:r>
      <w:r w:rsidR="00F94AD5">
        <w:t> </w:t>
      </w:r>
      <w:r>
        <w:t>m</w:t>
      </w:r>
      <w:r>
        <w:rPr>
          <w:rFonts w:hint="eastAsia"/>
        </w:rPr>
        <w:t>，高</w:t>
      </w:r>
      <w:r>
        <w:t>0.8</w:t>
      </w:r>
      <w:r w:rsidR="00F94AD5">
        <w:t> </w:t>
      </w:r>
      <w:r>
        <w:t>m</w:t>
      </w:r>
      <w:r>
        <w:rPr>
          <w:rFonts w:hint="eastAsia"/>
        </w:rPr>
        <w:t>～</w:t>
      </w:r>
      <w:r>
        <w:t>1.0</w:t>
      </w:r>
      <w:r w:rsidR="00F94AD5">
        <w:t> </w:t>
      </w:r>
      <w:r>
        <w:t>m</w:t>
      </w:r>
      <w:r>
        <w:rPr>
          <w:rFonts w:hint="eastAsia"/>
        </w:rPr>
        <w:t>，长度不限，每隔</w:t>
      </w:r>
      <w:r>
        <w:t>40</w:t>
      </w:r>
      <w:r w:rsidR="00F94AD5">
        <w:t> </w:t>
      </w:r>
      <w:r>
        <w:t>cm</w:t>
      </w:r>
      <w:r>
        <w:rPr>
          <w:rFonts w:hint="eastAsia"/>
        </w:rPr>
        <w:t>在料面从上到下打一通气孔，孔直径</w:t>
      </w:r>
      <w:r>
        <w:t>5</w:t>
      </w:r>
      <w:r>
        <w:t> </w:t>
      </w:r>
      <w:r>
        <w:t>cm</w:t>
      </w:r>
      <w:r>
        <w:rPr>
          <w:rFonts w:hint="eastAsia"/>
        </w:rPr>
        <w:t>～</w:t>
      </w:r>
      <w:r>
        <w:t>8</w:t>
      </w:r>
      <w:r>
        <w:t> </w:t>
      </w:r>
      <w:r>
        <w:t>cm</w:t>
      </w:r>
      <w:r>
        <w:rPr>
          <w:rFonts w:hint="eastAsia"/>
        </w:rPr>
        <w:t>。建堆后第</w:t>
      </w:r>
      <w:r>
        <w:t>2</w:t>
      </w:r>
      <w:r w:rsidR="000C6E1B">
        <w:t> </w:t>
      </w:r>
      <w:r w:rsidR="000C6E1B">
        <w:rPr>
          <w:rFonts w:hint="eastAsia"/>
        </w:rPr>
        <w:t>d</w:t>
      </w:r>
      <w:r>
        <w:rPr>
          <w:rFonts w:hint="eastAsia"/>
        </w:rPr>
        <w:t>翻堆一次，之后当堆温达</w:t>
      </w:r>
      <w:r>
        <w:t>60</w:t>
      </w:r>
      <w:r>
        <w:t> </w:t>
      </w:r>
      <w:r>
        <w:rPr>
          <w:rFonts w:hint="eastAsia"/>
        </w:rPr>
        <w:t>℃以上时，保持</w:t>
      </w:r>
      <w:r>
        <w:t>24</w:t>
      </w:r>
      <w:r w:rsidR="00F94AD5">
        <w:t> </w:t>
      </w:r>
      <w:r>
        <w:t>h</w:t>
      </w:r>
      <w:r>
        <w:rPr>
          <w:rFonts w:hint="eastAsia"/>
        </w:rPr>
        <w:t>～</w:t>
      </w:r>
      <w:r>
        <w:t>48</w:t>
      </w:r>
      <w:r w:rsidR="00F94AD5">
        <w:t> </w:t>
      </w:r>
      <w:r>
        <w:t>h</w:t>
      </w:r>
      <w:r>
        <w:rPr>
          <w:rFonts w:hint="eastAsia"/>
        </w:rPr>
        <w:t>，再次翻堆，并补足水分到含水量</w:t>
      </w:r>
      <w:r>
        <w:t>60</w:t>
      </w:r>
      <w:r w:rsidR="00F94AD5">
        <w:t> </w:t>
      </w:r>
      <w:r>
        <w:t>%</w:t>
      </w:r>
      <w:r>
        <w:rPr>
          <w:rFonts w:hint="eastAsia"/>
        </w:rPr>
        <w:t>～</w:t>
      </w:r>
      <w:r>
        <w:t>65</w:t>
      </w:r>
      <w:r w:rsidR="00F94AD5">
        <w:t> </w:t>
      </w:r>
      <w:r>
        <w:t>%</w:t>
      </w:r>
      <w:r>
        <w:rPr>
          <w:rFonts w:hint="eastAsia"/>
        </w:rPr>
        <w:t>，再以同样方式翻</w:t>
      </w:r>
      <w:r>
        <w:t>1</w:t>
      </w:r>
      <w:r>
        <w:rPr>
          <w:rFonts w:hint="eastAsia"/>
        </w:rPr>
        <w:t>～</w:t>
      </w:r>
      <w:r>
        <w:t>2</w:t>
      </w:r>
      <w:r>
        <w:rPr>
          <w:rFonts w:hint="eastAsia"/>
        </w:rPr>
        <w:t>次，发酵周期</w:t>
      </w:r>
      <w:r>
        <w:t>6</w:t>
      </w:r>
      <w:r w:rsidR="00F94AD5">
        <w:t> </w:t>
      </w:r>
      <w:r>
        <w:t>d</w:t>
      </w:r>
      <w:r>
        <w:rPr>
          <w:rFonts w:hint="eastAsia"/>
        </w:rPr>
        <w:t>～</w:t>
      </w:r>
      <w:r>
        <w:t>8</w:t>
      </w:r>
      <w:r w:rsidR="00F94AD5">
        <w:t> </w:t>
      </w:r>
      <w:r>
        <w:t>d</w:t>
      </w:r>
      <w:r>
        <w:rPr>
          <w:rFonts w:hint="eastAsia"/>
        </w:rPr>
        <w:t>。发酵期间应防止雨淋和积水，并预防害虫发生。发酵结束后的菌渣呈深褐色，有特殊香味，无霉臭味。</w:t>
      </w:r>
    </w:p>
    <w:p w:rsidR="0099378B" w:rsidRDefault="0099378B" w:rsidP="0099378B">
      <w:pPr>
        <w:pStyle w:val="affc"/>
        <w:spacing w:before="312" w:after="312"/>
      </w:pPr>
      <w:bookmarkStart w:id="55" w:name="_Toc54249992"/>
      <w:bookmarkStart w:id="56" w:name="_Toc54250029"/>
      <w:r>
        <w:rPr>
          <w:rFonts w:hint="eastAsia"/>
        </w:rPr>
        <w:t>菌渣干燥处理与贮藏</w:t>
      </w:r>
      <w:bookmarkEnd w:id="55"/>
      <w:bookmarkEnd w:id="56"/>
    </w:p>
    <w:p w:rsidR="0099378B" w:rsidRDefault="0099378B" w:rsidP="0039526C">
      <w:pPr>
        <w:pStyle w:val="affd"/>
        <w:spacing w:before="156" w:after="156"/>
      </w:pPr>
      <w:bookmarkStart w:id="57" w:name="_Toc54250030"/>
      <w:r>
        <w:rPr>
          <w:rFonts w:hint="eastAsia"/>
        </w:rPr>
        <w:t>干燥处理</w:t>
      </w:r>
      <w:bookmarkEnd w:id="57"/>
    </w:p>
    <w:p w:rsidR="0099378B" w:rsidRDefault="0099378B" w:rsidP="0099378B">
      <w:pPr>
        <w:pStyle w:val="affff6"/>
        <w:ind w:firstLine="420"/>
      </w:pPr>
      <w:r>
        <w:rPr>
          <w:rFonts w:hint="eastAsia"/>
        </w:rPr>
        <w:t>未及时使用的菌渣应晾晒或采用大型烘干设备快速烘干。晾晒过程中，应多次翻动，防止霉变、腐烂、生虫，要求含水量控制在</w:t>
      </w:r>
      <w:r>
        <w:t>1</w:t>
      </w:r>
      <w:r w:rsidR="000C6E1B">
        <w:rPr>
          <w:rFonts w:hint="eastAsia"/>
        </w:rPr>
        <w:t>2</w:t>
      </w:r>
      <w:bookmarkStart w:id="58" w:name="_GoBack"/>
      <w:bookmarkEnd w:id="58"/>
      <w:r w:rsidR="00F94AD5">
        <w:t> </w:t>
      </w:r>
      <w:r>
        <w:t>%</w:t>
      </w:r>
      <w:r>
        <w:rPr>
          <w:rFonts w:hint="eastAsia"/>
        </w:rPr>
        <w:t>以下。</w:t>
      </w:r>
    </w:p>
    <w:p w:rsidR="0099378B" w:rsidRDefault="0099378B" w:rsidP="0039526C">
      <w:pPr>
        <w:pStyle w:val="affd"/>
        <w:spacing w:before="156" w:after="156"/>
      </w:pPr>
      <w:bookmarkStart w:id="59" w:name="_Toc54250031"/>
      <w:r>
        <w:rPr>
          <w:rFonts w:hint="eastAsia"/>
        </w:rPr>
        <w:t>贮藏</w:t>
      </w:r>
      <w:bookmarkEnd w:id="59"/>
    </w:p>
    <w:p w:rsidR="0099378B" w:rsidRDefault="0099378B" w:rsidP="0099378B">
      <w:pPr>
        <w:pStyle w:val="affff6"/>
        <w:ind w:firstLine="420"/>
      </w:pPr>
      <w:r>
        <w:rPr>
          <w:rFonts w:hint="eastAsia"/>
        </w:rPr>
        <w:t>菌渣干制后贮存在避雨、阴凉、通风、干燥处，不得与有毒、有害物质混放。</w:t>
      </w:r>
    </w:p>
    <w:p w:rsidR="0099378B" w:rsidRDefault="0099378B" w:rsidP="0099378B">
      <w:pPr>
        <w:pStyle w:val="affc"/>
        <w:spacing w:before="312" w:after="312"/>
      </w:pPr>
      <w:bookmarkStart w:id="60" w:name="_Toc54249993"/>
      <w:bookmarkStart w:id="61" w:name="_Toc54250032"/>
      <w:r>
        <w:rPr>
          <w:rFonts w:hint="eastAsia"/>
        </w:rPr>
        <w:t>菌渣利用原则</w:t>
      </w:r>
      <w:bookmarkEnd w:id="60"/>
      <w:bookmarkEnd w:id="61"/>
    </w:p>
    <w:p w:rsidR="0099378B" w:rsidRDefault="0099378B" w:rsidP="0099378B">
      <w:pPr>
        <w:pStyle w:val="affffffff7"/>
      </w:pPr>
      <w:r>
        <w:rPr>
          <w:rFonts w:hint="eastAsia"/>
        </w:rPr>
        <w:t>食用菌菌渣再利用种菇时，栽培菇种宜选择不同于产生菌渣的食用菌种类。</w:t>
      </w:r>
    </w:p>
    <w:p w:rsidR="0099378B" w:rsidRDefault="0099378B" w:rsidP="0099378B">
      <w:pPr>
        <w:pStyle w:val="affffffff7"/>
      </w:pPr>
      <w:r>
        <w:rPr>
          <w:rFonts w:hint="eastAsia"/>
        </w:rPr>
        <w:t>应按科学合理的配方将菌渣与其他食用菌栽培主料复配使用。出菇潮次少、生物学效率低的食用菌栽培产生的菌渣，再利用种菇时培养料中添加比例适当增加；出菇潮次多、生物学效率高的食用菌栽培产生的菌渣，再利用种菇时培养料中添加比例适当减少。</w:t>
      </w:r>
    </w:p>
    <w:p w:rsidR="0099378B" w:rsidRDefault="0099378B" w:rsidP="0099378B">
      <w:pPr>
        <w:pStyle w:val="affffffff7"/>
      </w:pPr>
      <w:r>
        <w:rPr>
          <w:rFonts w:hint="eastAsia"/>
        </w:rPr>
        <w:t>根据新鲜菌渣或发酵菌渣的含水量折合成干料重，与其他原料按比例复配。</w:t>
      </w:r>
    </w:p>
    <w:p w:rsidR="009273B3" w:rsidRDefault="0099378B" w:rsidP="0099378B">
      <w:pPr>
        <w:pStyle w:val="affff6"/>
        <w:ind w:firstLineChars="0" w:firstLine="0"/>
        <w:jc w:val="center"/>
      </w:pPr>
      <w:bookmarkStart w:id="62" w:name="BookMark8"/>
      <w:bookmarkEnd w:id="22"/>
      <w:r>
        <w:drawing>
          <wp:inline distT="0" distB="0" distL="0" distR="0">
            <wp:extent cx="1485900" cy="317500"/>
            <wp:effectExtent l="1905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1485900" cy="317500"/>
                    </a:xfrm>
                    <a:prstGeom prst="rect">
                      <a:avLst/>
                    </a:prstGeom>
                  </pic:spPr>
                </pic:pic>
              </a:graphicData>
            </a:graphic>
          </wp:inline>
        </w:drawing>
      </w:r>
      <w:bookmarkEnd w:id="62"/>
    </w:p>
    <w:sectPr w:rsidR="009273B3" w:rsidSect="00FE4B18">
      <w:headerReference w:type="even" r:id="rId24"/>
      <w:headerReference w:type="default" r:id="rId25"/>
      <w:footerReference w:type="even" r:id="rId26"/>
      <w:footerReference w:type="default" r:id="rId27"/>
      <w:pgSz w:w="11906" w:h="16838" w:code="9"/>
      <w:pgMar w:top="1871" w:right="1134" w:bottom="1134" w:left="1134" w:header="1418" w:footer="1134" w:gutter="284"/>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6CE" w:rsidRDefault="006626CE" w:rsidP="00D86DB7">
      <w:r>
        <w:separator/>
      </w:r>
    </w:p>
    <w:p w:rsidR="006626CE" w:rsidRDefault="006626CE"/>
    <w:p w:rsidR="006626CE" w:rsidRDefault="006626CE"/>
  </w:endnote>
  <w:endnote w:type="continuationSeparator" w:id="0">
    <w:p w:rsidR="006626CE" w:rsidRDefault="006626CE" w:rsidP="00D86DB7">
      <w:r>
        <w:continuationSeparator/>
      </w:r>
    </w:p>
    <w:p w:rsidR="006626CE" w:rsidRDefault="006626CE"/>
    <w:p w:rsidR="006626CE" w:rsidRDefault="006626CE"/>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A101A6">
    <w:pPr>
      <w:pStyle w:val="afffa"/>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Default="00A101A6" w:rsidP="0061490C">
    <w:pPr>
      <w:pStyle w:val="affff2"/>
    </w:pPr>
    <w:r>
      <w:fldChar w:fldCharType="begin"/>
    </w:r>
    <w:r w:rsidR="0061490C">
      <w:instrText>PAGE   \* MERGEFORMAT</w:instrText>
    </w:r>
    <w:r>
      <w:fldChar w:fldCharType="separate"/>
    </w:r>
    <w:r w:rsidR="0061490C" w:rsidRPr="00AF47C5">
      <w:rPr>
        <w:noProof/>
        <w:lang w:val="zh-CN"/>
      </w:rPr>
      <w:t>2</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A101A6" w:rsidP="0061490C">
    <w:pPr>
      <w:pStyle w:val="affff3"/>
    </w:pPr>
    <w:r>
      <w:fldChar w:fldCharType="begin"/>
    </w:r>
    <w:r w:rsidR="000C57D6">
      <w:instrText>PAGE   \* MERGEFORMAT</w:instrText>
    </w:r>
    <w:r>
      <w:fldChar w:fldCharType="separate"/>
    </w:r>
    <w:r w:rsidR="00044476" w:rsidRPr="00044476">
      <w:rPr>
        <w:noProof/>
        <w:lang w:val="zh-CN"/>
      </w:rPr>
      <w:t>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Default="00A101A6" w:rsidP="0061490C">
    <w:pPr>
      <w:pStyle w:val="affff2"/>
    </w:pPr>
    <w:r>
      <w:fldChar w:fldCharType="begin"/>
    </w:r>
    <w:r w:rsidR="0061490C">
      <w:instrText>PAGE   \* MERGEFORMAT</w:instrText>
    </w:r>
    <w:r>
      <w:fldChar w:fldCharType="separate"/>
    </w:r>
    <w:r w:rsidR="00FE4B18" w:rsidRPr="00FE4B18">
      <w:rPr>
        <w:noProof/>
        <w:lang w:val="zh-CN"/>
      </w:rPr>
      <w:t>II</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Default="00A101A6" w:rsidP="0061490C">
    <w:pPr>
      <w:pStyle w:val="affff3"/>
    </w:pPr>
    <w:r>
      <w:fldChar w:fldCharType="begin"/>
    </w:r>
    <w:r w:rsidR="0061490C">
      <w:instrText>PAGE   \* MERGEFORMAT</w:instrText>
    </w:r>
    <w:r>
      <w:fldChar w:fldCharType="separate"/>
    </w:r>
    <w:r w:rsidR="00044476" w:rsidRPr="00044476">
      <w:rPr>
        <w:noProof/>
        <w:lang w:val="zh-CN"/>
      </w:rPr>
      <w:t>II</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Default="00A101A6" w:rsidP="0061490C">
    <w:pPr>
      <w:pStyle w:val="affff2"/>
    </w:pPr>
    <w:r>
      <w:fldChar w:fldCharType="begin"/>
    </w:r>
    <w:r w:rsidR="0061490C">
      <w:instrText>PAGE   \* MERGEFORMAT</w:instrText>
    </w:r>
    <w:r>
      <w:fldChar w:fldCharType="separate"/>
    </w:r>
    <w:r w:rsidR="00FE4B18" w:rsidRPr="00FE4B18">
      <w:rPr>
        <w:noProof/>
        <w:lang w:val="zh-CN"/>
      </w:rPr>
      <w:t>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Default="00A101A6" w:rsidP="0061490C">
    <w:pPr>
      <w:pStyle w:val="affff3"/>
    </w:pPr>
    <w:r>
      <w:fldChar w:fldCharType="begin"/>
    </w:r>
    <w:r w:rsidR="0061490C">
      <w:instrText>PAGE   \* MERGEFORMAT</w:instrText>
    </w:r>
    <w:r>
      <w:fldChar w:fldCharType="separate"/>
    </w:r>
    <w:r w:rsidR="00044476" w:rsidRPr="00044476">
      <w:rPr>
        <w:noProof/>
        <w:lang w:val="zh-CN"/>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6CE" w:rsidRDefault="006626CE" w:rsidP="00D86DB7">
      <w:r>
        <w:separator/>
      </w:r>
    </w:p>
  </w:footnote>
  <w:footnote w:type="continuationSeparator" w:id="0">
    <w:p w:rsidR="006626CE" w:rsidRDefault="006626CE" w:rsidP="00D86DB7">
      <w:r>
        <w:continuationSeparator/>
      </w:r>
    </w:p>
    <w:p w:rsidR="006626CE" w:rsidRDefault="006626CE"/>
    <w:p w:rsidR="006626CE" w:rsidRDefault="006626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Pr="0061490C" w:rsidRDefault="00A101A6" w:rsidP="0061490C">
    <w:pPr>
      <w:pStyle w:val="affffc"/>
    </w:pPr>
    <w:fldSimple w:instr=" STYLEREF  标准文件_文件编号 \* MERGEFORMAT ">
      <w:r w:rsidR="0061490C">
        <w:t>DB 37/TXXXXX</w:t>
      </w:r>
      <w:r w:rsidR="0061490C">
        <w:t>—</w:t>
      </w:r>
      <w:r w:rsidR="0061490C">
        <w:t>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A101A6" w:rsidP="0061490C">
    <w:pPr>
      <w:pStyle w:val="affffb"/>
    </w:pPr>
    <w:fldSimple w:instr=" STYLEREF  标准文件_文件编号  \* MERGEFORMAT ">
      <w:r w:rsidR="00044476">
        <w:t>DB37/T 4250</w:t>
      </w:r>
      <w:r w:rsidR="00044476">
        <w:t>—</w:t>
      </w:r>
      <w:r w:rsidR="00044476">
        <w:t>2020</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Pr="0061490C" w:rsidRDefault="00A101A6" w:rsidP="0061490C">
    <w:pPr>
      <w:pStyle w:val="affffc"/>
    </w:pPr>
    <w:fldSimple w:instr=" STYLEREF  标准文件_文件编号 \* MERGEFORMAT ">
      <w:r w:rsidR="00FE4B18">
        <w:t>DB37/TXXXXX</w:t>
      </w:r>
      <w:r w:rsidR="00FE4B18">
        <w:t>—</w:t>
      </w:r>
      <w:r w:rsidR="00FE4B18">
        <w:t>XXXX</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Pr="00D84FA1" w:rsidRDefault="00A101A6" w:rsidP="0061490C">
    <w:pPr>
      <w:pStyle w:val="affffb"/>
    </w:pPr>
    <w:fldSimple w:instr=" STYLEREF  标准文件_文件编号  \* MERGEFORMAT ">
      <w:r w:rsidR="00044476">
        <w:t>DB37/T 4250</w:t>
      </w:r>
      <w:r w:rsidR="00044476">
        <w:t>—</w:t>
      </w:r>
      <w:r w:rsidR="00044476">
        <w:t>2020</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Pr="0061490C" w:rsidRDefault="00A101A6" w:rsidP="0061490C">
    <w:pPr>
      <w:pStyle w:val="affffc"/>
    </w:pPr>
    <w:fldSimple w:instr=" STYLEREF  标准文件_文件编号 \* MERGEFORMAT ">
      <w:r w:rsidR="00FE4B18">
        <w:t>DB37/TXXXXX</w:t>
      </w:r>
      <w:r w:rsidR="00FE4B18">
        <w:t>—</w:t>
      </w:r>
      <w:r w:rsidR="00FE4B18">
        <w:t>XXXX</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0C" w:rsidRPr="00D84FA1" w:rsidRDefault="00A101A6" w:rsidP="0061490C">
    <w:pPr>
      <w:pStyle w:val="affffb"/>
    </w:pPr>
    <w:fldSimple w:instr=" STYLEREF  标准文件_文件编号  \* MERGEFORMAT ">
      <w:r w:rsidR="00044476">
        <w:t>DB37/T 4250</w:t>
      </w:r>
      <w:r w:rsidR="00044476">
        <w:t>—</w:t>
      </w:r>
      <w:r w:rsidR="00044476">
        <w:t>2020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SortMethod w:val="0000"/>
  <w:documentProtection w:edit="forms" w:enforcement="1" w:cryptProviderType="rsaFull" w:cryptAlgorithmClass="hash" w:cryptAlgorithmType="typeAny" w:cryptAlgorithmSid="4" w:cryptSpinCount="50000" w:hash="V9ASfh1SYQSHmpWoq8GeKUot14w=" w:salt="kGYCoQC1YciMvNyASobFOg=="/>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4AD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447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E1B"/>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43F8"/>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6A0"/>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D9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26C"/>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D5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90C"/>
    <w:rsid w:val="00614CC1"/>
    <w:rsid w:val="00615A9D"/>
    <w:rsid w:val="00617387"/>
    <w:rsid w:val="006205D6"/>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3FED"/>
    <w:rsid w:val="00654EC0"/>
    <w:rsid w:val="0065525B"/>
    <w:rsid w:val="0065530D"/>
    <w:rsid w:val="00655D4F"/>
    <w:rsid w:val="00656D29"/>
    <w:rsid w:val="006626CE"/>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6B4"/>
    <w:rsid w:val="00773C1F"/>
    <w:rsid w:val="00774DA4"/>
    <w:rsid w:val="00776599"/>
    <w:rsid w:val="0078114B"/>
    <w:rsid w:val="00781DD2"/>
    <w:rsid w:val="00783ECF"/>
    <w:rsid w:val="0078413A"/>
    <w:rsid w:val="00794A4B"/>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8AA"/>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609A"/>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5A45"/>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84F"/>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2A03"/>
    <w:rsid w:val="0099378B"/>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1A6"/>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1DAE"/>
    <w:rsid w:val="00BA263B"/>
    <w:rsid w:val="00BA42B2"/>
    <w:rsid w:val="00BA58D4"/>
    <w:rsid w:val="00BA5B9E"/>
    <w:rsid w:val="00BA7C9A"/>
    <w:rsid w:val="00BB5F8F"/>
    <w:rsid w:val="00BB657A"/>
    <w:rsid w:val="00BC1A4E"/>
    <w:rsid w:val="00BC5DC7"/>
    <w:rsid w:val="00BC6B8B"/>
    <w:rsid w:val="00BC73D8"/>
    <w:rsid w:val="00BD52D7"/>
    <w:rsid w:val="00BD5AD2"/>
    <w:rsid w:val="00BE170F"/>
    <w:rsid w:val="00BE22F3"/>
    <w:rsid w:val="00BE5B52"/>
    <w:rsid w:val="00BE7B8D"/>
    <w:rsid w:val="00BF0993"/>
    <w:rsid w:val="00BF10A9"/>
    <w:rsid w:val="00BF1703"/>
    <w:rsid w:val="00BF231C"/>
    <w:rsid w:val="00BF51E5"/>
    <w:rsid w:val="00BF74A6"/>
    <w:rsid w:val="00C013AD"/>
    <w:rsid w:val="00C0343D"/>
    <w:rsid w:val="00C04904"/>
    <w:rsid w:val="00C056B3"/>
    <w:rsid w:val="00C103E5"/>
    <w:rsid w:val="00C13319"/>
    <w:rsid w:val="00C13EE9"/>
    <w:rsid w:val="00C214C1"/>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7BDD"/>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4AD5"/>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6648"/>
    <w:rsid w:val="00FD7299"/>
    <w:rsid w:val="00FE1FBE"/>
    <w:rsid w:val="00FE3901"/>
    <w:rsid w:val="00FE39D3"/>
    <w:rsid w:val="00FE4B18"/>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C94DF2"/>
    <w:pPr>
      <w:ind w:left="227"/>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afterLines="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afterLines="0"/>
      <w:outlineLvl w:val="9"/>
    </w:pPr>
    <w:rPr>
      <w:rFonts w:ascii="宋体" w:eastAsia="宋体"/>
    </w:rPr>
  </w:style>
  <w:style w:type="paragraph" w:customStyle="1" w:styleId="affffffff8">
    <w:name w:val="标准文件_五级无标题"/>
    <w:basedOn w:val="afff1"/>
    <w:qFormat/>
    <w:rsid w:val="00BA263B"/>
    <w:pPr>
      <w:spacing w:beforeLines="0" w:afterLines="0"/>
      <w:outlineLvl w:val="9"/>
    </w:pPr>
    <w:rPr>
      <w:rFonts w:ascii="宋体" w:eastAsia="宋体"/>
    </w:rPr>
  </w:style>
  <w:style w:type="paragraph" w:customStyle="1" w:styleId="affffffff9">
    <w:name w:val="标准文件_三级无标题"/>
    <w:basedOn w:val="afff"/>
    <w:qFormat/>
    <w:rsid w:val="00BA263B"/>
    <w:pPr>
      <w:spacing w:beforeLines="0" w:afterLines="0"/>
      <w:outlineLvl w:val="9"/>
    </w:pPr>
    <w:rPr>
      <w:rFonts w:ascii="宋体" w:eastAsia="宋体"/>
    </w:rPr>
  </w:style>
  <w:style w:type="paragraph" w:customStyle="1" w:styleId="affffffffa">
    <w:name w:val="标准文件_二级无标题"/>
    <w:basedOn w:val="affe"/>
    <w:qFormat/>
    <w:rsid w:val="00BA263B"/>
    <w:pPr>
      <w:spacing w:beforeLines="0" w:afterLines="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afterLines="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3">
    <w:name w:val="标准文件_附录二级无标题"/>
    <w:basedOn w:val="aff5"/>
    <w:rsid w:val="009D6BCA"/>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843C13"/>
    <w:pPr>
      <w:spacing w:beforeLines="0" w:afterLines="0" w:line="276" w:lineRule="auto"/>
    </w:pPr>
    <w:rPr>
      <w:rFonts w:ascii="宋体" w:eastAsia="宋体"/>
    </w:rPr>
  </w:style>
  <w:style w:type="paragraph" w:customStyle="1" w:styleId="affffffffff9">
    <w:name w:val="标准文件_引言三级无标题"/>
    <w:basedOn w:val="a9"/>
    <w:next w:val="affff6"/>
    <w:qFormat/>
    <w:rsid w:val="00534BDF"/>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534BDF"/>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534BDF"/>
    <w:pPr>
      <w:spacing w:beforeLines="0" w:afterLines="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Document Map"/>
    <w:basedOn w:val="afff5"/>
    <w:link w:val="Char7"/>
    <w:uiPriority w:val="99"/>
    <w:semiHidden/>
    <w:unhideWhenUsed/>
    <w:rsid w:val="0099378B"/>
    <w:rPr>
      <w:rFonts w:ascii="宋体"/>
      <w:sz w:val="18"/>
      <w:szCs w:val="18"/>
    </w:rPr>
  </w:style>
  <w:style w:type="character" w:customStyle="1" w:styleId="Char7">
    <w:name w:val="文档结构图 Char"/>
    <w:basedOn w:val="afff6"/>
    <w:link w:val="afffffffffff4"/>
    <w:uiPriority w:val="99"/>
    <w:semiHidden/>
    <w:rsid w:val="0099378B"/>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jc w:val="both"/>
    </w:p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73116C184140BABD45AE2599ACDD01"/>
        <w:category>
          <w:name w:val="常规"/>
          <w:gallery w:val="placeholder"/>
        </w:category>
        <w:types>
          <w:type w:val="bbPlcHdr"/>
        </w:types>
        <w:behaviors>
          <w:behavior w:val="content"/>
        </w:behaviors>
        <w:guid w:val="{558DFF73-09A3-46DC-AD63-88F6D7F226EC}"/>
      </w:docPartPr>
      <w:docPartBody>
        <w:p w:rsidR="00597C7A" w:rsidRDefault="00656F3C">
          <w:pPr>
            <w:pStyle w:val="A273116C184140BABD45AE2599ACDD01"/>
          </w:pPr>
          <w:r w:rsidRPr="00751A05">
            <w:rPr>
              <w:rStyle w:val="a3"/>
              <w:rFonts w:hint="eastAsia"/>
            </w:rPr>
            <w:t>单击或点击此处输入文字。</w:t>
          </w:r>
        </w:p>
      </w:docPartBody>
    </w:docPart>
    <w:docPart>
      <w:docPartPr>
        <w:name w:val="71B7A91AEABA4E759FE5B6A0C7A88303"/>
        <w:category>
          <w:name w:val="常规"/>
          <w:gallery w:val="placeholder"/>
        </w:category>
        <w:types>
          <w:type w:val="bbPlcHdr"/>
        </w:types>
        <w:behaviors>
          <w:behavior w:val="content"/>
        </w:behaviors>
        <w:guid w:val="{5B646995-CE94-42F8-B51E-1BE758CE0C73}"/>
      </w:docPartPr>
      <w:docPartBody>
        <w:p w:rsidR="00597C7A" w:rsidRDefault="00656F3C">
          <w:pPr>
            <w:pStyle w:val="71B7A91AEABA4E759FE5B6A0C7A88303"/>
          </w:pPr>
          <w:r w:rsidRPr="00FB6243">
            <w:rPr>
              <w:rStyle w:val="a3"/>
              <w:rFonts w:hint="eastAsia"/>
            </w:rPr>
            <w:t>选择一项。</w:t>
          </w:r>
        </w:p>
      </w:docPartBody>
    </w:docPart>
    <w:docPart>
      <w:docPartPr>
        <w:name w:val="68B7FA3165E746E4AA8D2E20AC24DFBB"/>
        <w:category>
          <w:name w:val="常规"/>
          <w:gallery w:val="placeholder"/>
        </w:category>
        <w:types>
          <w:type w:val="bbPlcHdr"/>
        </w:types>
        <w:behaviors>
          <w:behavior w:val="content"/>
        </w:behaviors>
        <w:guid w:val="{ED693675-9C1F-4B5E-B26F-BF1C7E9191FD}"/>
      </w:docPartPr>
      <w:docPartBody>
        <w:p w:rsidR="00597C7A" w:rsidRDefault="00656F3C">
          <w:pPr>
            <w:pStyle w:val="68B7FA3165E746E4AA8D2E20AC24DFBB"/>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6F3C"/>
    <w:rsid w:val="00127E80"/>
    <w:rsid w:val="00252BE0"/>
    <w:rsid w:val="00597C7A"/>
    <w:rsid w:val="00656F3C"/>
    <w:rsid w:val="007376E2"/>
    <w:rsid w:val="00B220AD"/>
    <w:rsid w:val="00C36959"/>
    <w:rsid w:val="00EA00FB"/>
    <w:rsid w:val="00F50D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9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6959"/>
    <w:rPr>
      <w:color w:val="808080"/>
    </w:rPr>
  </w:style>
  <w:style w:type="paragraph" w:customStyle="1" w:styleId="A273116C184140BABD45AE2599ACDD01">
    <w:name w:val="A273116C184140BABD45AE2599ACDD01"/>
    <w:rsid w:val="00C36959"/>
    <w:pPr>
      <w:widowControl w:val="0"/>
      <w:jc w:val="both"/>
    </w:pPr>
  </w:style>
  <w:style w:type="paragraph" w:customStyle="1" w:styleId="71B7A91AEABA4E759FE5B6A0C7A88303">
    <w:name w:val="71B7A91AEABA4E759FE5B6A0C7A88303"/>
    <w:rsid w:val="00C36959"/>
    <w:pPr>
      <w:widowControl w:val="0"/>
      <w:jc w:val="both"/>
    </w:pPr>
  </w:style>
  <w:style w:type="paragraph" w:customStyle="1" w:styleId="68B7FA3165E746E4AA8D2E20AC24DFBB">
    <w:name w:val="68B7FA3165E746E4AA8D2E20AC24DFBB"/>
    <w:rsid w:val="00C3695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E1A1-0D8F-4165-80A6-C5CAD715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55</TotalTime>
  <Pages>5</Pages>
  <Words>408</Words>
  <Characters>2327</Characters>
  <Application>Microsoft Office Word</Application>
  <DocSecurity>0</DocSecurity>
  <Lines>19</Lines>
  <Paragraphs>5</Paragraphs>
  <ScaleCrop>false</ScaleCrop>
  <Company>PCMI</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dreamsummit</cp:lastModifiedBy>
  <cp:revision>11</cp:revision>
  <cp:lastPrinted>2020-08-30T10:00:00Z</cp:lastPrinted>
  <dcterms:created xsi:type="dcterms:W3CDTF">2020-10-22T00:36:00Z</dcterms:created>
  <dcterms:modified xsi:type="dcterms:W3CDTF">2020-12-19T06:45:00Z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ies>
</file>